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138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2503"/>
        <w:gridCol w:w="3499"/>
        <w:gridCol w:w="2403"/>
        <w:gridCol w:w="2469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2023—2024年度计算机协议供货商遴选项目采购清单和符合条件经销商名单（标段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（NO: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 xml:space="preserve"> 2023H19043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品牌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型号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省协议控制商品配置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bidi="ar"/>
              </w:rPr>
              <w:t>省协议控制价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元/台套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eastAsia="zh-CN" w:bidi="ar"/>
              </w:rPr>
              <w:t>）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投标报价          （元/台套）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lang w:val="en-US" w:eastAsia="zh-CN" w:bidi="ar"/>
              </w:rPr>
              <w:t>备注          （质保期等）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惠普台式计算机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HP ProOne 440 23.8 inch G9 All-in-One Desktop PC -2A02600005A/i5-12500/8G/512G SSD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组合类型：台式一体机,CPU类型：英特尔,CPU型号：i5-12500,主频（GHZ）：3.0,核心数：6,内存容量：8GB,固态硬盘容量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  <w:t>：512GB,机械硬盘容量：无,主板：Q670,网卡：集成10/100/1000M以太网,显卡类型：集成显卡,光驱类型：无光驱,显示器分辨率：1920*1080,屏幕尺寸：23.8英寸,操作系统：正版 Windows操作系统 ,机箱尺寸：无,配件：键盘,鼠标,底座,接口：6个USB接口,质保服务：3年原厂,包装清单：主机*1套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52"/>
                <w:szCs w:val="5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52"/>
                <w:szCs w:val="52"/>
              </w:rPr>
              <w:t>4999.00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HP Pro Tower 288 G9 PCI Desktop PC-2E03520005A/i7-12700/16G/256G SSD+1T SATA/23.8英寸</w:t>
            </w:r>
          </w:p>
        </w:tc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组合类型：主机+显示器,CPU类型：英特尔,CPU型号：i7-12700,主频（GHZ）：2.1,核心数：12,内存容量：16GB,固态硬盘容量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：256GB,机械硬盘容量：1TB,主板：H670,网卡：集成10/100/1000M以太网,显卡类型：集成显卡,光驱类型：无光驱,显示器分辨率：1920*1080,屏幕尺寸：23.8英寸,操作系统：正版 Windows操作系统 ,机箱尺寸：15升以上,配件：键盘,鼠标,接口：8个USB接口,质保服务：3年原厂,扩展槽：1个PCI；1个PCIe；2个M.2,包装清单：主机*1套、显示器*1套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52"/>
                <w:szCs w:val="5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52"/>
                <w:szCs w:val="52"/>
              </w:rPr>
              <w:t>6000.00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bidi="ar"/>
              </w:rPr>
              <w:t>惠普便携式计算机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HP EliteBook 840 G9-2202200000A</w:t>
            </w:r>
          </w:p>
        </w:tc>
        <w:tc>
          <w:tcPr>
            <w:tcW w:w="3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CPU类型：英特尔,CPU型号：I7-1260P,核心数：12核心,主频（GHZ）：2.1,内存容量：16GB,固态硬盘容量：1TB,机械硬盘容量：无,显卡类型：集成显卡,网卡：英特尔Wi-Fi 6E AX211（2 x 2）,操作系统：windows操作系统,显示端口：1个HDMI,音频接口：双立体声音响，双阵列麦克风,摄像头：720P,电池容量(kWh)：51WHr,屏幕类型：LCD,屏幕分辨率：1920 x 1200,屏幕尺寸：14英寸,产品重量（KG)：1.36KG,包装清单：主机X1、设备器X1、保修卡X1,配件：原厂笔记本电脑包,原厂同品牌USB光电鼠标,质保服务：3年原厂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52"/>
                <w:szCs w:val="5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52"/>
                <w:szCs w:val="52"/>
              </w:rPr>
              <w:t>7690</w:t>
            </w:r>
            <w:r>
              <w:rPr>
                <w:rFonts w:hint="eastAsia" w:ascii="仿宋_GB2312" w:hAnsi="宋体" w:eastAsia="仿宋_GB2312" w:cs="宋体"/>
                <w:kern w:val="0"/>
                <w:sz w:val="52"/>
                <w:szCs w:val="52"/>
                <w:lang w:val="en-US" w:eastAsia="zh-CN"/>
              </w:rPr>
              <w:t>.00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</w:tbl>
    <w:p/>
    <w:p/>
    <w:p/>
    <w:p/>
    <w:p/>
    <w:p/>
    <w:p/>
    <w:p/>
    <w:p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673"/>
        <w:gridCol w:w="1933"/>
        <w:gridCol w:w="1639"/>
        <w:gridCol w:w="1928"/>
        <w:gridCol w:w="4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符合条件供货商一览表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江苏信哲软件科技有限公司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郜继东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13852156196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0516-85691399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信哲经济技术开发区软件园E1楼503室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江苏海之翔网络科技有限公司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13056201201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0516-87882159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徐州市鼓楼区环城路167号新天地商办楼1#-1-1313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徐州煜辉网络科技有限公司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琳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15852299988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0516-88931995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新沂市钟吾南路161号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徐州怡华科技发展有限公司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张晓晨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13115223507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0516-83823586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徐州市王陵路14号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徐州迪奥商贸有限公司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孙益光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18805229066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0516-89559188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徐州市丰县工农路54号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徐州迈高信息科技有限公司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谢瑞娟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18921766777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0516-61211777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邳州市东湖街道闽江路盛鑫佳园门面119号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徐州市中艺办公设备有限公司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13952260433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83902216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徐州市彭城南路综合楼门面房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徐州三立恒基电子科技实业有限公司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13852121100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0516-89638256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徐州沛县御景龙湾东门三立电子科技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徐州天之源办公设备有限公司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师林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18260366797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18260366797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江苏省徐州市丰县中阳里街道南环路北,工农南路西侧阳光佳苑10# 1-111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徐州华网通信工程有限公司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13852156296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0516-85215629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徐州经济技术开发区欧蓓莎国际商城A7号楼1-112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徐州炎佳电子产品有限公司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王永坤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18796249524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0516-85702806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徐州市泉山区中山南路116-6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徐州瑞盛科技有限公司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吴超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13505229981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0516-66690051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徐州市彭城数码广场A226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江苏鑫汇力信信息技术有限公司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张振东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13196803737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0516-87325882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徐州市中山南路113号海云大厦13B01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江苏凤凰新华书店集团有限公司睢宁分公司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13952264322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0516-80375782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睢宁县天虹大道南路11号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徐州惠联计算机科技有限公司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13921795166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0516-89686836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徐州沛县九龙城二期小区北门西侧20幢104室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徐州天盛办公设备销售有限公司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曹文艳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13375101978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0516-86680299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邳州市运河镇韩式步行街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江苏扬天智慧科技股份有限公司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朱丽琪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13912000559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051687320298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江苏省徐州市解放南路246号文峰大厦1216室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徐州沐和电子科技有限公司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胡雅倩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13685131515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0516-83823191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徐州市云龙区解放路246号(解放路以西、汉园宾馆南侧)文峰大厦1号楼1-706-6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徐州隆泰信息科技有限公司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靳朝辉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15052082618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0516-88383616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睢宁县永康路商务中心对面惠普电脑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江苏华祥盛信息技术有限公司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卢丹艳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18905212208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0516-83824706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徐州市中山南路望景花园B座-1-1608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江苏省索尚网络科技有限公司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13805201060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0516-83827159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徐州市中山南路113号海云大厦16A05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C93505"/>
    <w:rsid w:val="000C49D0"/>
    <w:rsid w:val="001B3A41"/>
    <w:rsid w:val="003B2806"/>
    <w:rsid w:val="0043590D"/>
    <w:rsid w:val="00471B3C"/>
    <w:rsid w:val="00475E77"/>
    <w:rsid w:val="004918A8"/>
    <w:rsid w:val="004F5C4C"/>
    <w:rsid w:val="00567B51"/>
    <w:rsid w:val="00624EB0"/>
    <w:rsid w:val="00C80C5A"/>
    <w:rsid w:val="00C93505"/>
    <w:rsid w:val="00DD1661"/>
    <w:rsid w:val="00F40856"/>
    <w:rsid w:val="00F5584E"/>
    <w:rsid w:val="01AE39EA"/>
    <w:rsid w:val="04FC263C"/>
    <w:rsid w:val="08057A5A"/>
    <w:rsid w:val="0E831587"/>
    <w:rsid w:val="0EA224A6"/>
    <w:rsid w:val="1B494B83"/>
    <w:rsid w:val="244D65B8"/>
    <w:rsid w:val="27660022"/>
    <w:rsid w:val="36F32D7D"/>
    <w:rsid w:val="38FB36D6"/>
    <w:rsid w:val="39BC2840"/>
    <w:rsid w:val="4C0718EE"/>
    <w:rsid w:val="597D4C6F"/>
    <w:rsid w:val="5BC134BF"/>
    <w:rsid w:val="6408782B"/>
    <w:rsid w:val="67762CFD"/>
    <w:rsid w:val="6CFF5543"/>
    <w:rsid w:val="6D7E0B5E"/>
    <w:rsid w:val="70936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2101</Words>
  <Characters>11982</Characters>
  <Lines>99</Lines>
  <Paragraphs>28</Paragraphs>
  <TotalTime>0</TotalTime>
  <ScaleCrop>false</ScaleCrop>
  <LinksUpToDate>false</LinksUpToDate>
  <CharactersWithSpaces>14055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2023-02-22T02:32:00Z</dcterms:created>
  <dc:creator>卓春生</dc:creator>
  <cp:lastModifiedBy>DELL</cp:lastModifiedBy>
  <dcterms:modified xsi:type="dcterms:W3CDTF">2023-09-26T02:03:52Z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DFC38CC8EEF14B7B83996ACDAF1A0496_13</vt:lpwstr>
  </property>
</Properties>
</file>