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E6" w:rsidRDefault="00F004E6">
      <w:pPr>
        <w:spacing w:line="480" w:lineRule="auto"/>
        <w:jc w:val="center"/>
        <w:rPr>
          <w:rFonts w:asciiTheme="minorEastAsia" w:eastAsiaTheme="minorEastAsia" w:hAnsiTheme="minorEastAsia" w:cs="华文楷体"/>
          <w:b/>
          <w:color w:val="000000" w:themeColor="text1"/>
          <w:sz w:val="52"/>
          <w:szCs w:val="52"/>
        </w:rPr>
      </w:pPr>
    </w:p>
    <w:p w:rsidR="00F004E6" w:rsidRDefault="00BE4B48">
      <w:pPr>
        <w:jc w:val="center"/>
        <w:rPr>
          <w:rFonts w:asciiTheme="minorEastAsia" w:eastAsiaTheme="minorEastAsia" w:hAnsiTheme="minorEastAsia" w:cs="华文楷体"/>
          <w:b/>
          <w:color w:val="000000" w:themeColor="text1"/>
          <w:sz w:val="52"/>
          <w:szCs w:val="52"/>
        </w:rPr>
      </w:pPr>
      <w:r>
        <w:rPr>
          <w:rFonts w:asciiTheme="minorEastAsia" w:eastAsiaTheme="minorEastAsia" w:hAnsiTheme="minorEastAsia" w:cs="华文楷体" w:hint="eastAsia"/>
          <w:b/>
          <w:color w:val="000000" w:themeColor="text1"/>
          <w:sz w:val="52"/>
          <w:szCs w:val="52"/>
        </w:rPr>
        <w:t>江苏师范大学</w:t>
      </w:r>
      <w:r>
        <w:rPr>
          <w:rFonts w:hint="eastAsia"/>
          <w:b/>
          <w:bCs/>
          <w:sz w:val="48"/>
          <w:szCs w:val="48"/>
        </w:rPr>
        <w:t>会议室家具采购项目</w:t>
      </w:r>
    </w:p>
    <w:p w:rsidR="00F004E6" w:rsidRDefault="00BE4B48">
      <w:pPr>
        <w:adjustRightInd w:val="0"/>
        <w:snapToGrid w:val="0"/>
        <w:jc w:val="center"/>
        <w:rPr>
          <w:rFonts w:asciiTheme="minorEastAsia" w:eastAsiaTheme="minorEastAsia" w:hAnsiTheme="minorEastAsia" w:cs="华文楷体"/>
          <w:b/>
          <w:bCs/>
          <w:color w:val="000000" w:themeColor="text1"/>
          <w:sz w:val="32"/>
          <w:szCs w:val="32"/>
          <w:u w:val="single"/>
        </w:rPr>
      </w:pPr>
      <w:r>
        <w:rPr>
          <w:rFonts w:asciiTheme="minorEastAsia" w:eastAsiaTheme="minorEastAsia" w:hAnsiTheme="minorEastAsia" w:cs="华文楷体" w:hint="eastAsia"/>
          <w:b/>
          <w:color w:val="000000" w:themeColor="text1"/>
          <w:sz w:val="32"/>
          <w:szCs w:val="32"/>
        </w:rPr>
        <w:t>(</w:t>
      </w:r>
      <w:r>
        <w:rPr>
          <w:rFonts w:asciiTheme="minorEastAsia" w:eastAsiaTheme="minorEastAsia" w:hAnsiTheme="minorEastAsia" w:cs="华文楷体" w:hint="eastAsia"/>
          <w:b/>
          <w:color w:val="000000" w:themeColor="text1"/>
          <w:sz w:val="32"/>
          <w:szCs w:val="32"/>
        </w:rPr>
        <w:t>项目编号：</w:t>
      </w:r>
      <w:r>
        <w:rPr>
          <w:rFonts w:asciiTheme="minorEastAsia" w:eastAsiaTheme="minorEastAsia" w:hAnsiTheme="minorEastAsia" w:cs="华文楷体"/>
          <w:b/>
          <w:color w:val="000000" w:themeColor="text1"/>
          <w:sz w:val="32"/>
          <w:szCs w:val="32"/>
        </w:rPr>
        <w:t>2024H07018</w:t>
      </w:r>
      <w:r>
        <w:rPr>
          <w:rFonts w:asciiTheme="minorEastAsia" w:eastAsiaTheme="minorEastAsia" w:hAnsiTheme="minorEastAsia" w:cs="华文楷体" w:hint="eastAsia"/>
          <w:b/>
          <w:color w:val="000000" w:themeColor="text1"/>
          <w:sz w:val="32"/>
          <w:szCs w:val="32"/>
        </w:rPr>
        <w:t>)</w:t>
      </w:r>
    </w:p>
    <w:p w:rsidR="00F004E6" w:rsidRDefault="00F004E6">
      <w:pPr>
        <w:adjustRightInd w:val="0"/>
        <w:snapToGrid w:val="0"/>
        <w:rPr>
          <w:rFonts w:asciiTheme="minorEastAsia" w:eastAsiaTheme="minorEastAsia" w:hAnsiTheme="minorEastAsia" w:cs="华文楷体"/>
          <w:b/>
          <w:color w:val="000000" w:themeColor="text1"/>
          <w:sz w:val="72"/>
          <w:szCs w:val="72"/>
        </w:rPr>
      </w:pPr>
    </w:p>
    <w:p w:rsidR="00F004E6" w:rsidRDefault="00BE4B48">
      <w:pPr>
        <w:adjustRightInd w:val="0"/>
        <w:snapToGrid w:val="0"/>
        <w:spacing w:line="276" w:lineRule="auto"/>
        <w:jc w:val="center"/>
        <w:rPr>
          <w:rFonts w:asciiTheme="minorEastAsia" w:eastAsiaTheme="minorEastAsia" w:hAnsiTheme="minorEastAsia" w:cs="华文楷体"/>
          <w:b/>
          <w:color w:val="000000" w:themeColor="text1"/>
          <w:sz w:val="96"/>
          <w:szCs w:val="120"/>
        </w:rPr>
      </w:pPr>
      <w:r>
        <w:rPr>
          <w:rFonts w:asciiTheme="minorEastAsia" w:eastAsiaTheme="minorEastAsia" w:hAnsiTheme="minorEastAsia" w:cs="华文楷体" w:hint="eastAsia"/>
          <w:b/>
          <w:color w:val="000000" w:themeColor="text1"/>
          <w:sz w:val="96"/>
          <w:szCs w:val="120"/>
        </w:rPr>
        <w:t>磋</w:t>
      </w:r>
    </w:p>
    <w:p w:rsidR="00F004E6" w:rsidRDefault="00BE4B48">
      <w:pPr>
        <w:adjustRightInd w:val="0"/>
        <w:snapToGrid w:val="0"/>
        <w:spacing w:line="276" w:lineRule="auto"/>
        <w:jc w:val="center"/>
        <w:rPr>
          <w:rFonts w:asciiTheme="minorEastAsia" w:eastAsiaTheme="minorEastAsia" w:hAnsiTheme="minorEastAsia" w:cs="华文楷体"/>
          <w:b/>
          <w:color w:val="000000" w:themeColor="text1"/>
          <w:sz w:val="96"/>
          <w:szCs w:val="120"/>
        </w:rPr>
      </w:pPr>
      <w:r>
        <w:rPr>
          <w:rFonts w:asciiTheme="minorEastAsia" w:eastAsiaTheme="minorEastAsia" w:hAnsiTheme="minorEastAsia" w:cs="华文楷体" w:hint="eastAsia"/>
          <w:b/>
          <w:color w:val="000000" w:themeColor="text1"/>
          <w:sz w:val="96"/>
          <w:szCs w:val="120"/>
        </w:rPr>
        <w:t>商</w:t>
      </w:r>
    </w:p>
    <w:p w:rsidR="00F004E6" w:rsidRDefault="00BE4B48">
      <w:pPr>
        <w:adjustRightInd w:val="0"/>
        <w:snapToGrid w:val="0"/>
        <w:spacing w:line="276" w:lineRule="auto"/>
        <w:jc w:val="center"/>
        <w:rPr>
          <w:rFonts w:asciiTheme="minorEastAsia" w:eastAsiaTheme="minorEastAsia" w:hAnsiTheme="minorEastAsia" w:cs="华文楷体"/>
          <w:b/>
          <w:color w:val="000000" w:themeColor="text1"/>
          <w:sz w:val="96"/>
          <w:szCs w:val="120"/>
        </w:rPr>
      </w:pPr>
      <w:r>
        <w:rPr>
          <w:rFonts w:asciiTheme="minorEastAsia" w:eastAsiaTheme="minorEastAsia" w:hAnsiTheme="minorEastAsia" w:cs="华文楷体" w:hint="eastAsia"/>
          <w:b/>
          <w:color w:val="000000" w:themeColor="text1"/>
          <w:sz w:val="96"/>
          <w:szCs w:val="120"/>
        </w:rPr>
        <w:t>文</w:t>
      </w:r>
    </w:p>
    <w:p w:rsidR="00F004E6" w:rsidRDefault="00BE4B48">
      <w:pPr>
        <w:adjustRightInd w:val="0"/>
        <w:snapToGrid w:val="0"/>
        <w:spacing w:line="276" w:lineRule="auto"/>
        <w:jc w:val="center"/>
        <w:rPr>
          <w:rFonts w:asciiTheme="minorEastAsia" w:eastAsiaTheme="minorEastAsia" w:hAnsiTheme="minorEastAsia" w:cs="华文楷体"/>
          <w:b/>
          <w:color w:val="000000" w:themeColor="text1"/>
          <w:sz w:val="96"/>
          <w:szCs w:val="144"/>
        </w:rPr>
      </w:pPr>
      <w:r>
        <w:rPr>
          <w:rFonts w:asciiTheme="minorEastAsia" w:eastAsiaTheme="minorEastAsia" w:hAnsiTheme="minorEastAsia" w:cs="华文楷体" w:hint="eastAsia"/>
          <w:b/>
          <w:color w:val="000000" w:themeColor="text1"/>
          <w:sz w:val="96"/>
          <w:szCs w:val="120"/>
        </w:rPr>
        <w:t>件</w:t>
      </w:r>
    </w:p>
    <w:p w:rsidR="00F004E6" w:rsidRDefault="00F004E6" w:rsidP="00F66675">
      <w:pPr>
        <w:ind w:leftChars="1520" w:left="3192" w:firstLineChars="1899" w:firstLine="6077"/>
        <w:rPr>
          <w:rFonts w:asciiTheme="minorEastAsia" w:eastAsiaTheme="minorEastAsia" w:hAnsiTheme="minorEastAsia" w:cs="华文楷体"/>
          <w:color w:val="000000" w:themeColor="text1"/>
          <w:sz w:val="32"/>
        </w:rPr>
      </w:pPr>
    </w:p>
    <w:p w:rsidR="00F004E6" w:rsidRDefault="00F004E6" w:rsidP="00F66675">
      <w:pPr>
        <w:ind w:leftChars="1520" w:left="3192" w:firstLineChars="1899" w:firstLine="6077"/>
        <w:rPr>
          <w:rFonts w:asciiTheme="minorEastAsia" w:eastAsiaTheme="minorEastAsia" w:hAnsiTheme="minorEastAsia" w:cs="华文楷体"/>
          <w:color w:val="000000" w:themeColor="text1"/>
          <w:sz w:val="32"/>
        </w:rPr>
      </w:pPr>
    </w:p>
    <w:p w:rsidR="00F004E6" w:rsidRDefault="00BE4B48">
      <w:pPr>
        <w:ind w:firstLineChars="950" w:firstLine="3040"/>
        <w:rPr>
          <w:rFonts w:asciiTheme="minorEastAsia" w:eastAsiaTheme="minorEastAsia" w:hAnsiTheme="minorEastAsia" w:cs="华文楷体"/>
          <w:color w:val="000000" w:themeColor="text1"/>
          <w:sz w:val="32"/>
        </w:rPr>
      </w:pPr>
      <w:r>
        <w:rPr>
          <w:rFonts w:asciiTheme="minorEastAsia" w:eastAsiaTheme="minorEastAsia" w:hAnsiTheme="minorEastAsia" w:cs="华文楷体"/>
          <w:color w:val="000000" w:themeColor="text1"/>
          <w:sz w:val="32"/>
        </w:rPr>
        <w:t>江苏师范大学招标</w:t>
      </w:r>
      <w:r>
        <w:rPr>
          <w:rFonts w:asciiTheme="minorEastAsia" w:eastAsiaTheme="minorEastAsia" w:hAnsiTheme="minorEastAsia" w:cs="华文楷体" w:hint="eastAsia"/>
          <w:color w:val="000000" w:themeColor="text1"/>
          <w:sz w:val="32"/>
        </w:rPr>
        <w:t>办公室</w:t>
      </w:r>
    </w:p>
    <w:p w:rsidR="00F004E6" w:rsidRDefault="00BE4B48">
      <w:pPr>
        <w:ind w:firstLineChars="1100" w:firstLine="3520"/>
        <w:rPr>
          <w:rFonts w:asciiTheme="minorEastAsia" w:eastAsiaTheme="minorEastAsia" w:hAnsiTheme="minorEastAsia" w:cs="华文楷体"/>
          <w:color w:val="000000" w:themeColor="text1"/>
          <w:sz w:val="32"/>
          <w:shd w:val="clear" w:color="auto" w:fill="FFFFFF" w:themeFill="background1"/>
        </w:rPr>
      </w:pPr>
      <w:r>
        <w:rPr>
          <w:rFonts w:asciiTheme="minorEastAsia" w:eastAsiaTheme="minorEastAsia" w:hAnsiTheme="minorEastAsia" w:cs="华文楷体" w:hint="eastAsia"/>
          <w:color w:val="000000" w:themeColor="text1"/>
          <w:sz w:val="32"/>
          <w:shd w:val="clear" w:color="auto" w:fill="FFFFFF" w:themeFill="background1"/>
        </w:rPr>
        <w:t>2024</w:t>
      </w:r>
      <w:r>
        <w:rPr>
          <w:rFonts w:asciiTheme="minorEastAsia" w:eastAsiaTheme="minorEastAsia" w:hAnsiTheme="minorEastAsia" w:cs="华文楷体" w:hint="eastAsia"/>
          <w:color w:val="000000" w:themeColor="text1"/>
          <w:sz w:val="32"/>
          <w:shd w:val="clear" w:color="auto" w:fill="FFFFFF" w:themeFill="background1"/>
        </w:rPr>
        <w:t>年</w:t>
      </w:r>
      <w:r>
        <w:rPr>
          <w:rFonts w:asciiTheme="minorEastAsia" w:eastAsiaTheme="minorEastAsia" w:hAnsiTheme="minorEastAsia" w:cs="华文楷体" w:hint="eastAsia"/>
          <w:color w:val="000000" w:themeColor="text1"/>
          <w:sz w:val="32"/>
          <w:shd w:val="clear" w:color="auto" w:fill="FFFFFF" w:themeFill="background1"/>
        </w:rPr>
        <w:t>6</w:t>
      </w:r>
      <w:r>
        <w:rPr>
          <w:rFonts w:asciiTheme="minorEastAsia" w:eastAsiaTheme="minorEastAsia" w:hAnsiTheme="minorEastAsia" w:cs="华文楷体" w:hint="eastAsia"/>
          <w:color w:val="000000" w:themeColor="text1"/>
          <w:sz w:val="32"/>
          <w:shd w:val="clear" w:color="auto" w:fill="FFFFFF" w:themeFill="background1"/>
        </w:rPr>
        <w:t>月</w:t>
      </w:r>
      <w:r>
        <w:rPr>
          <w:rFonts w:asciiTheme="minorEastAsia" w:eastAsiaTheme="minorEastAsia" w:hAnsiTheme="minorEastAsia" w:cs="华文楷体" w:hint="eastAsia"/>
          <w:color w:val="000000" w:themeColor="text1"/>
          <w:sz w:val="32"/>
          <w:shd w:val="clear" w:color="auto" w:fill="FFFFFF" w:themeFill="background1"/>
        </w:rPr>
        <w:t>23</w:t>
      </w:r>
      <w:r>
        <w:rPr>
          <w:rFonts w:asciiTheme="minorEastAsia" w:eastAsiaTheme="minorEastAsia" w:hAnsiTheme="minorEastAsia" w:cs="华文楷体" w:hint="eastAsia"/>
          <w:color w:val="000000" w:themeColor="text1"/>
          <w:sz w:val="32"/>
          <w:shd w:val="clear" w:color="auto" w:fill="FFFFFF" w:themeFill="background1"/>
        </w:rPr>
        <w:t>日</w:t>
      </w:r>
    </w:p>
    <w:p w:rsidR="00F004E6" w:rsidRDefault="00F004E6">
      <w:pPr>
        <w:ind w:firstLineChars="1100" w:firstLine="3520"/>
        <w:rPr>
          <w:rFonts w:asciiTheme="minorEastAsia" w:eastAsiaTheme="minorEastAsia" w:hAnsiTheme="minorEastAsia" w:cs="华文楷体"/>
          <w:color w:val="000000" w:themeColor="text1"/>
          <w:sz w:val="32"/>
          <w:shd w:val="clear" w:color="auto" w:fill="FFC000"/>
        </w:rPr>
      </w:pPr>
    </w:p>
    <w:p w:rsidR="00F004E6" w:rsidRDefault="00F004E6">
      <w:pPr>
        <w:ind w:firstLineChars="1100" w:firstLine="3520"/>
        <w:rPr>
          <w:rFonts w:asciiTheme="minorEastAsia" w:eastAsiaTheme="minorEastAsia" w:hAnsiTheme="minorEastAsia" w:cs="华文楷体"/>
          <w:color w:val="000000" w:themeColor="text1"/>
          <w:sz w:val="32"/>
          <w:shd w:val="clear" w:color="auto" w:fill="FFC000"/>
        </w:rPr>
      </w:pPr>
    </w:p>
    <w:p w:rsidR="00F004E6" w:rsidRDefault="00F004E6">
      <w:pPr>
        <w:ind w:firstLineChars="1100" w:firstLine="3520"/>
        <w:rPr>
          <w:rFonts w:asciiTheme="minorEastAsia" w:eastAsiaTheme="minorEastAsia" w:hAnsiTheme="minorEastAsia" w:cs="华文楷体"/>
          <w:color w:val="000000" w:themeColor="text1"/>
          <w:sz w:val="32"/>
          <w:shd w:val="clear" w:color="auto" w:fill="FFC000"/>
        </w:rPr>
      </w:pPr>
    </w:p>
    <w:p w:rsidR="00F004E6" w:rsidRDefault="00F004E6">
      <w:pPr>
        <w:ind w:firstLineChars="1100" w:firstLine="3520"/>
        <w:rPr>
          <w:rFonts w:asciiTheme="minorEastAsia" w:eastAsiaTheme="minorEastAsia" w:hAnsiTheme="minorEastAsia" w:cs="华文楷体"/>
          <w:color w:val="000000" w:themeColor="text1"/>
          <w:sz w:val="32"/>
          <w:shd w:val="clear" w:color="auto" w:fill="FFC000"/>
        </w:rPr>
      </w:pPr>
    </w:p>
    <w:p w:rsidR="00F004E6" w:rsidRDefault="00BE4B48">
      <w:pPr>
        <w:pStyle w:val="11212"/>
        <w:numPr>
          <w:ilvl w:val="0"/>
          <w:numId w:val="0"/>
        </w:numPr>
        <w:spacing w:before="0" w:after="0" w:line="400" w:lineRule="exact"/>
        <w:outlineLvl w:val="9"/>
        <w:rPr>
          <w:rFonts w:asciiTheme="minorEastAsia" w:eastAsiaTheme="minorEastAsia" w:hAnsiTheme="minorEastAsia" w:cs="华文楷体"/>
          <w:color w:val="000000" w:themeColor="text1"/>
        </w:rPr>
      </w:pPr>
      <w:r>
        <w:rPr>
          <w:rFonts w:asciiTheme="minorEastAsia" w:eastAsiaTheme="minorEastAsia" w:hAnsiTheme="minorEastAsia" w:cs="华文楷体" w:hint="eastAsia"/>
          <w:color w:val="000000" w:themeColor="text1"/>
        </w:rPr>
        <w:lastRenderedPageBreak/>
        <w:t>第一章</w:t>
      </w:r>
      <w:r>
        <w:rPr>
          <w:rFonts w:asciiTheme="minorEastAsia" w:eastAsiaTheme="minorEastAsia" w:hAnsiTheme="minorEastAsia" w:cs="华文楷体" w:hint="eastAsia"/>
          <w:color w:val="000000" w:themeColor="text1"/>
        </w:rPr>
        <w:t xml:space="preserve">    </w:t>
      </w:r>
      <w:r>
        <w:rPr>
          <w:rFonts w:asciiTheme="minorEastAsia" w:eastAsiaTheme="minorEastAsia" w:hAnsiTheme="minorEastAsia" w:cs="华文楷体" w:hint="eastAsia"/>
          <w:color w:val="000000" w:themeColor="text1"/>
        </w:rPr>
        <w:t>总</w:t>
      </w:r>
      <w:r>
        <w:rPr>
          <w:rFonts w:asciiTheme="minorEastAsia" w:eastAsiaTheme="minorEastAsia" w:hAnsiTheme="minorEastAsia" w:cs="华文楷体" w:hint="eastAsia"/>
          <w:color w:val="000000" w:themeColor="text1"/>
        </w:rPr>
        <w:t xml:space="preserve"> </w:t>
      </w:r>
      <w:r>
        <w:rPr>
          <w:rFonts w:asciiTheme="minorEastAsia" w:eastAsiaTheme="minorEastAsia" w:hAnsiTheme="minorEastAsia" w:cs="华文楷体" w:hint="eastAsia"/>
          <w:color w:val="000000" w:themeColor="text1"/>
        </w:rPr>
        <w:t>则</w:t>
      </w: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bCs w:val="0"/>
          <w:color w:val="000000" w:themeColor="text1"/>
          <w:sz w:val="24"/>
          <w:szCs w:val="24"/>
        </w:rPr>
      </w:pPr>
      <w:r>
        <w:rPr>
          <w:rFonts w:asciiTheme="minorEastAsia" w:eastAsiaTheme="minorEastAsia" w:hAnsiTheme="minorEastAsia" w:cs="华文楷体" w:hint="eastAsia"/>
          <w:bCs w:val="0"/>
          <w:color w:val="000000" w:themeColor="text1"/>
          <w:sz w:val="24"/>
          <w:szCs w:val="24"/>
        </w:rPr>
        <w:t>一、磋商文件</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w:t>
      </w:r>
      <w:r>
        <w:rPr>
          <w:rFonts w:asciiTheme="minorEastAsia" w:eastAsiaTheme="minorEastAsia" w:hAnsiTheme="minorEastAsia" w:cs="华文楷体" w:hint="eastAsia"/>
          <w:color w:val="000000" w:themeColor="text1"/>
          <w:sz w:val="24"/>
          <w:szCs w:val="24"/>
        </w:rPr>
        <w:t>投标人应详细阅读磋商文件的全部内容。如果投标人没有按照采购文件要求提交全部资料或者没有对采购文件在各方面的要求都做出实质性响应，可能导致其投标被拒绝。</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w:t>
      </w:r>
      <w:r>
        <w:rPr>
          <w:rFonts w:asciiTheme="minorEastAsia" w:eastAsiaTheme="minorEastAsia" w:hAnsiTheme="minorEastAsia" w:cs="华文楷体" w:hint="eastAsia"/>
          <w:b/>
          <w:color w:val="000000" w:themeColor="text1"/>
          <w:sz w:val="24"/>
          <w:szCs w:val="24"/>
        </w:rPr>
        <w:t>磋商文件的澄清</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投标人如对采购文件有疑问要求澄清的，可在</w:t>
      </w:r>
      <w:r>
        <w:rPr>
          <w:rFonts w:asciiTheme="minorEastAsia" w:eastAsiaTheme="minorEastAsia" w:hAnsiTheme="minorEastAsia" w:cs="华文楷体" w:hint="eastAsia"/>
          <w:color w:val="000000" w:themeColor="text1"/>
          <w:sz w:val="24"/>
          <w:szCs w:val="24"/>
        </w:rPr>
        <w:t>2024</w:t>
      </w:r>
      <w:r>
        <w:rPr>
          <w:rFonts w:asciiTheme="minorEastAsia" w:eastAsiaTheme="minorEastAsia" w:hAnsiTheme="minorEastAsia" w:cs="华文楷体" w:hint="eastAsia"/>
          <w:color w:val="000000" w:themeColor="text1"/>
          <w:sz w:val="24"/>
          <w:szCs w:val="24"/>
        </w:rPr>
        <w:t>年</w:t>
      </w:r>
      <w:r>
        <w:rPr>
          <w:rFonts w:asciiTheme="minorEastAsia" w:eastAsiaTheme="minorEastAsia" w:hAnsiTheme="minorEastAsia" w:cs="华文楷体" w:hint="eastAsia"/>
          <w:color w:val="000000" w:themeColor="text1"/>
          <w:sz w:val="24"/>
          <w:szCs w:val="24"/>
        </w:rPr>
        <w:t>7</w:t>
      </w:r>
      <w:r>
        <w:rPr>
          <w:rFonts w:asciiTheme="minorEastAsia" w:eastAsiaTheme="minorEastAsia" w:hAnsiTheme="minorEastAsia" w:cs="华文楷体" w:hint="eastAsia"/>
          <w:color w:val="000000" w:themeColor="text1"/>
          <w:sz w:val="24"/>
          <w:szCs w:val="24"/>
        </w:rPr>
        <w:t>月</w:t>
      </w:r>
      <w:r>
        <w:rPr>
          <w:rFonts w:asciiTheme="minorEastAsia" w:eastAsiaTheme="minorEastAsia" w:hAnsiTheme="minorEastAsia" w:cs="华文楷体" w:hint="eastAsia"/>
          <w:color w:val="000000" w:themeColor="text1"/>
          <w:sz w:val="24"/>
          <w:szCs w:val="24"/>
        </w:rPr>
        <w:t>2</w:t>
      </w:r>
      <w:r>
        <w:rPr>
          <w:rFonts w:asciiTheme="minorEastAsia" w:eastAsiaTheme="minorEastAsia" w:hAnsiTheme="minorEastAsia" w:cs="华文楷体" w:hint="eastAsia"/>
          <w:color w:val="000000" w:themeColor="text1"/>
          <w:sz w:val="24"/>
          <w:szCs w:val="24"/>
        </w:rPr>
        <w:t>日</w:t>
      </w:r>
      <w:r>
        <w:rPr>
          <w:rFonts w:asciiTheme="minorEastAsia" w:eastAsiaTheme="minorEastAsia" w:hAnsiTheme="minorEastAsia" w:cs="华文楷体" w:hint="eastAsia"/>
          <w:color w:val="000000" w:themeColor="text1"/>
          <w:sz w:val="24"/>
          <w:szCs w:val="24"/>
        </w:rPr>
        <w:t>16:00</w:t>
      </w:r>
      <w:r>
        <w:rPr>
          <w:rFonts w:asciiTheme="minorEastAsia" w:eastAsiaTheme="minorEastAsia" w:hAnsiTheme="minorEastAsia" w:cs="华文楷体" w:hint="eastAsia"/>
          <w:color w:val="000000" w:themeColor="text1"/>
          <w:sz w:val="24"/>
          <w:szCs w:val="24"/>
        </w:rPr>
        <w:t>前以书面形式或传真方式递交到我校招标办（澄清函需加盖投标人公章），同时将电子版发送至招标办邮箱</w:t>
      </w:r>
      <w:r>
        <w:rPr>
          <w:rFonts w:cs="华文楷体" w:hint="eastAsia"/>
          <w:color w:val="000000"/>
          <w:sz w:val="24"/>
          <w:szCs w:val="24"/>
        </w:rPr>
        <w:t>zbb@jsnu.edu.cn</w:t>
      </w:r>
      <w:r>
        <w:rPr>
          <w:rFonts w:asciiTheme="minorEastAsia" w:eastAsiaTheme="minorEastAsia" w:hAnsiTheme="minorEastAsia" w:cs="华文楷体" w:hint="eastAsia"/>
          <w:color w:val="000000" w:themeColor="text1"/>
          <w:sz w:val="24"/>
          <w:szCs w:val="24"/>
        </w:rPr>
        <w:t>（电子版包括：澄清函图片格式的扫描件及澄清函内容对应的</w:t>
      </w:r>
      <w:r>
        <w:rPr>
          <w:rFonts w:asciiTheme="minorEastAsia" w:eastAsiaTheme="minorEastAsia" w:hAnsiTheme="minorEastAsia" w:cs="华文楷体" w:hint="eastAsia"/>
          <w:color w:val="000000" w:themeColor="text1"/>
          <w:sz w:val="24"/>
          <w:szCs w:val="24"/>
        </w:rPr>
        <w:t>word</w:t>
      </w:r>
      <w:r>
        <w:rPr>
          <w:rFonts w:asciiTheme="minorEastAsia" w:eastAsiaTheme="minorEastAsia" w:hAnsiTheme="minorEastAsia" w:cs="华文楷体" w:hint="eastAsia"/>
          <w:color w:val="000000" w:themeColor="text1"/>
          <w:sz w:val="24"/>
          <w:szCs w:val="24"/>
        </w:rPr>
        <w:t>文档）。澄清要求，逾期将不再受理。</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Pr>
          <w:rFonts w:asciiTheme="minorEastAsia" w:eastAsiaTheme="minorEastAsia" w:hAnsiTheme="minorEastAsia" w:cs="华文楷体" w:hint="eastAsia"/>
          <w:b/>
          <w:color w:val="000000" w:themeColor="text1"/>
          <w:sz w:val="24"/>
          <w:szCs w:val="24"/>
        </w:rPr>
        <w:t>磋商文件的修改</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w:t>
      </w:r>
      <w:r>
        <w:rPr>
          <w:rFonts w:asciiTheme="minorEastAsia" w:eastAsiaTheme="minorEastAsia" w:hAnsiTheme="minorEastAsia" w:cs="华文楷体" w:hint="eastAsia"/>
          <w:color w:val="000000" w:themeColor="text1"/>
          <w:sz w:val="24"/>
          <w:szCs w:val="24"/>
        </w:rPr>
        <w:t>在投标截止期</w:t>
      </w:r>
      <w:r>
        <w:rPr>
          <w:rFonts w:asciiTheme="minorEastAsia" w:eastAsiaTheme="minorEastAsia" w:hAnsiTheme="minorEastAsia" w:cs="华文楷体" w:hint="eastAsia"/>
          <w:color w:val="000000" w:themeColor="text1"/>
          <w:sz w:val="24"/>
          <w:szCs w:val="24"/>
        </w:rPr>
        <w:t>5</w:t>
      </w:r>
      <w:r>
        <w:rPr>
          <w:rFonts w:asciiTheme="minorEastAsia" w:eastAsiaTheme="minorEastAsia" w:hAnsiTheme="minorEastAsia" w:cs="华文楷体" w:hint="eastAsia"/>
          <w:color w:val="000000" w:themeColor="text1"/>
          <w:sz w:val="24"/>
          <w:szCs w:val="24"/>
        </w:rPr>
        <w:t>日以前任何时候，采购人无论出于何种原因，均可对采购文件用补充文件的方式进行修改。</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r>
        <w:rPr>
          <w:rFonts w:asciiTheme="minorEastAsia" w:eastAsiaTheme="minorEastAsia" w:hAnsiTheme="minorEastAsia" w:cs="华文楷体" w:hint="eastAsia"/>
          <w:color w:val="000000" w:themeColor="text1"/>
          <w:sz w:val="24"/>
          <w:szCs w:val="24"/>
        </w:rPr>
        <w:t>对采购文件的修改，将通过</w:t>
      </w:r>
      <w:r>
        <w:rPr>
          <w:rFonts w:asciiTheme="minorEastAsia" w:eastAsiaTheme="minorEastAsia" w:hAnsiTheme="minorEastAsia" w:cs="华文楷体" w:hint="eastAsia"/>
          <w:color w:val="000000" w:themeColor="text1"/>
          <w:kern w:val="2"/>
          <w:sz w:val="24"/>
          <w:szCs w:val="24"/>
        </w:rPr>
        <w:t>“江苏师范大学招投标网”（</w:t>
      </w:r>
      <w:r>
        <w:rPr>
          <w:rFonts w:asciiTheme="minorEastAsia" w:eastAsiaTheme="minorEastAsia" w:hAnsiTheme="minorEastAsia" w:cs="华文楷体" w:hint="eastAsia"/>
          <w:color w:val="000000" w:themeColor="text1"/>
          <w:kern w:val="2"/>
          <w:sz w:val="24"/>
          <w:szCs w:val="24"/>
        </w:rPr>
        <w:t>http://ztbb.jsnu.edu.c</w:t>
      </w:r>
      <w:r>
        <w:rPr>
          <w:rFonts w:asciiTheme="minorEastAsia" w:eastAsiaTheme="minorEastAsia" w:hAnsiTheme="minorEastAsia" w:cs="华文楷体" w:hint="eastAsia"/>
          <w:color w:val="000000" w:themeColor="text1"/>
          <w:kern w:val="2"/>
          <w:sz w:val="24"/>
          <w:szCs w:val="24"/>
        </w:rPr>
        <w:t>n/</w:t>
      </w:r>
      <w:r>
        <w:rPr>
          <w:rFonts w:asciiTheme="minorEastAsia" w:eastAsiaTheme="minorEastAsia" w:hAnsiTheme="minorEastAsia" w:cs="华文楷体" w:hint="eastAsia"/>
          <w:color w:val="000000" w:themeColor="text1"/>
          <w:kern w:val="2"/>
          <w:sz w:val="24"/>
          <w:szCs w:val="24"/>
        </w:rPr>
        <w:t>）发布</w:t>
      </w:r>
      <w:r>
        <w:rPr>
          <w:rFonts w:asciiTheme="minorEastAsia" w:eastAsiaTheme="minorEastAsia" w:hAnsiTheme="minorEastAsia" w:cs="华文楷体" w:hint="eastAsia"/>
          <w:color w:val="000000" w:themeColor="text1"/>
          <w:sz w:val="24"/>
          <w:szCs w:val="24"/>
        </w:rPr>
        <w:t>公告。补充文件将作为采购文件的组成部分，对所有领取了采购文件的投标人均具有约束力。</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w:t>
      </w:r>
      <w:r>
        <w:rPr>
          <w:rFonts w:asciiTheme="minorEastAsia" w:eastAsiaTheme="minorEastAsia" w:hAnsiTheme="minorEastAsia" w:cs="华文楷体" w:hint="eastAsia"/>
          <w:color w:val="000000" w:themeColor="text1"/>
          <w:sz w:val="24"/>
          <w:szCs w:val="24"/>
        </w:rPr>
        <w:t>为使投标人有足够的时间按采购文件的修改要求考虑修正投标文件，采购人可酌情推迟投标日期，并将具体变更情况通过</w:t>
      </w:r>
      <w:r>
        <w:rPr>
          <w:rFonts w:asciiTheme="minorEastAsia" w:eastAsiaTheme="minorEastAsia" w:hAnsiTheme="minorEastAsia" w:cs="华文楷体" w:hint="eastAsia"/>
          <w:color w:val="000000" w:themeColor="text1"/>
          <w:kern w:val="2"/>
          <w:sz w:val="24"/>
          <w:szCs w:val="24"/>
        </w:rPr>
        <w:t xml:space="preserve"> </w:t>
      </w:r>
      <w:r>
        <w:rPr>
          <w:rFonts w:asciiTheme="minorEastAsia" w:eastAsiaTheme="minorEastAsia" w:hAnsiTheme="minorEastAsia" w:cs="华文楷体" w:hint="eastAsia"/>
          <w:color w:val="000000" w:themeColor="text1"/>
          <w:kern w:val="2"/>
          <w:sz w:val="24"/>
          <w:szCs w:val="24"/>
        </w:rPr>
        <w:t>“江苏师范大学招投标网”</w:t>
      </w:r>
      <w:r>
        <w:rPr>
          <w:rFonts w:asciiTheme="minorEastAsia" w:eastAsiaTheme="minorEastAsia" w:hAnsiTheme="minorEastAsia" w:cs="华文楷体" w:hint="eastAsia"/>
          <w:color w:val="000000" w:themeColor="text1"/>
          <w:sz w:val="24"/>
          <w:szCs w:val="24"/>
        </w:rPr>
        <w:t>公告。</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color w:val="000000" w:themeColor="text1"/>
          <w:sz w:val="24"/>
          <w:szCs w:val="24"/>
        </w:rPr>
        <w:t>4.</w:t>
      </w:r>
      <w:r>
        <w:rPr>
          <w:rFonts w:asciiTheme="minorEastAsia" w:eastAsiaTheme="minorEastAsia" w:hAnsiTheme="minorEastAsia" w:cs="华文楷体" w:hint="eastAsia"/>
          <w:b/>
          <w:sz w:val="24"/>
          <w:szCs w:val="24"/>
        </w:rPr>
        <w:t xml:space="preserve"> </w:t>
      </w:r>
      <w:r>
        <w:rPr>
          <w:rFonts w:asciiTheme="minorEastAsia" w:eastAsiaTheme="minorEastAsia" w:hAnsiTheme="minorEastAsia" w:cs="华文楷体" w:hint="eastAsia"/>
          <w:b/>
          <w:sz w:val="24"/>
          <w:szCs w:val="24"/>
        </w:rPr>
        <w:t>通知</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sz w:val="24"/>
          <w:szCs w:val="24"/>
          <w:shd w:val="clear" w:color="auto" w:fill="FFFFFF" w:themeFill="background1"/>
        </w:rPr>
      </w:pPr>
      <w:r>
        <w:rPr>
          <w:rFonts w:asciiTheme="minorEastAsia" w:eastAsiaTheme="minorEastAsia" w:hAnsiTheme="minorEastAsia" w:cs="华文楷体" w:hint="eastAsia"/>
          <w:sz w:val="24"/>
          <w:szCs w:val="24"/>
        </w:rPr>
        <w:t>对与本项目有关的通知，采购人将通过</w:t>
      </w:r>
      <w:r>
        <w:rPr>
          <w:rFonts w:asciiTheme="minorEastAsia" w:eastAsiaTheme="minorEastAsia" w:hAnsiTheme="minorEastAsia" w:cs="华文楷体" w:hint="eastAsia"/>
          <w:sz w:val="24"/>
          <w:szCs w:val="24"/>
        </w:rPr>
        <w:t xml:space="preserve"> </w:t>
      </w:r>
      <w:r>
        <w:rPr>
          <w:rFonts w:asciiTheme="minorEastAsia" w:eastAsiaTheme="minorEastAsia" w:hAnsiTheme="minorEastAsia" w:cs="华文楷体" w:hint="eastAsia"/>
          <w:sz w:val="24"/>
          <w:szCs w:val="24"/>
        </w:rPr>
        <w:t>“江苏师范大学招投标网”发布公告，请投标</w:t>
      </w:r>
      <w:r>
        <w:rPr>
          <w:rFonts w:asciiTheme="minorEastAsia" w:eastAsiaTheme="minorEastAsia" w:hAnsiTheme="minorEastAsia" w:cs="华文楷体" w:hint="eastAsia"/>
          <w:sz w:val="24"/>
          <w:szCs w:val="24"/>
          <w:shd w:val="clear" w:color="auto" w:fill="FFFFFF" w:themeFill="background1"/>
        </w:rPr>
        <w:t>人自行关注。</w:t>
      </w:r>
    </w:p>
    <w:p w:rsidR="00F004E6" w:rsidRPr="00F66675" w:rsidRDefault="00BE4B48">
      <w:pPr>
        <w:ind w:firstLineChars="150" w:firstLine="361"/>
        <w:rPr>
          <w:rFonts w:asciiTheme="minorEastAsia" w:eastAsiaTheme="minorEastAsia" w:hAnsiTheme="minorEastAsia" w:cs="华文楷体"/>
          <w:b/>
          <w:sz w:val="24"/>
          <w:shd w:val="clear" w:color="auto" w:fill="FFFFFF" w:themeFill="background1"/>
        </w:rPr>
      </w:pPr>
      <w:r w:rsidRPr="00F66675">
        <w:rPr>
          <w:rFonts w:asciiTheme="minorEastAsia" w:eastAsiaTheme="minorEastAsia" w:hAnsiTheme="minorEastAsia" w:cs="华文楷体" w:hint="eastAsia"/>
          <w:b/>
          <w:sz w:val="24"/>
          <w:shd w:val="clear" w:color="auto" w:fill="FFFFFF" w:themeFill="background1"/>
        </w:rPr>
        <w:t>5.</w:t>
      </w:r>
      <w:r w:rsidRPr="00F66675">
        <w:rPr>
          <w:rFonts w:asciiTheme="minorEastAsia" w:eastAsiaTheme="minorEastAsia" w:hAnsiTheme="minorEastAsia" w:cs="华文楷体" w:hint="eastAsia"/>
          <w:b/>
          <w:sz w:val="24"/>
          <w:shd w:val="clear" w:color="auto" w:fill="FFFFFF" w:themeFill="background1"/>
        </w:rPr>
        <w:t>付款方式：</w:t>
      </w:r>
    </w:p>
    <w:p w:rsidR="00F004E6" w:rsidRPr="00F66675" w:rsidRDefault="00BE4B48">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F66675">
        <w:rPr>
          <w:rFonts w:asciiTheme="minorEastAsia" w:eastAsiaTheme="minorEastAsia" w:hAnsiTheme="minorEastAsia" w:cs="华文楷体" w:hint="eastAsia"/>
          <w:sz w:val="24"/>
          <w:szCs w:val="24"/>
        </w:rPr>
        <w:t>设备验收合格后支付合同总额的</w:t>
      </w:r>
      <w:r w:rsidRPr="00F66675">
        <w:rPr>
          <w:rFonts w:asciiTheme="minorEastAsia" w:eastAsiaTheme="minorEastAsia" w:hAnsiTheme="minorEastAsia" w:cs="华文楷体" w:hint="eastAsia"/>
          <w:sz w:val="24"/>
          <w:szCs w:val="24"/>
        </w:rPr>
        <w:t>90%</w:t>
      </w:r>
      <w:r w:rsidRPr="00F66675">
        <w:rPr>
          <w:rFonts w:asciiTheme="minorEastAsia" w:eastAsiaTheme="minorEastAsia" w:hAnsiTheme="minorEastAsia" w:cs="华文楷体" w:hint="eastAsia"/>
          <w:sz w:val="24"/>
          <w:szCs w:val="24"/>
        </w:rPr>
        <w:t>，半年后无质量问题，余款一次性付清。 </w:t>
      </w:r>
    </w:p>
    <w:p w:rsidR="00F004E6" w:rsidRDefault="00BE4B48">
      <w:pPr>
        <w:pStyle w:val="aa"/>
        <w:shd w:val="clear" w:color="auto" w:fill="FFFFFF"/>
        <w:spacing w:before="45" w:beforeAutospacing="0" w:after="45" w:afterAutospacing="0" w:line="315" w:lineRule="atLeast"/>
        <w:ind w:firstLineChars="100" w:firstLine="241"/>
        <w:rPr>
          <w:color w:val="000000"/>
        </w:rPr>
      </w:pPr>
      <w:r w:rsidRPr="00F66675">
        <w:rPr>
          <w:rFonts w:asciiTheme="minorEastAsia" w:eastAsiaTheme="minorEastAsia" w:hAnsiTheme="minorEastAsia" w:cs="华文楷体" w:hint="eastAsia"/>
          <w:b/>
          <w:shd w:val="clear" w:color="auto" w:fill="FFFFFF" w:themeFill="background1"/>
        </w:rPr>
        <w:t>6.</w:t>
      </w:r>
      <w:r w:rsidRPr="00F66675">
        <w:rPr>
          <w:rFonts w:asciiTheme="minorEastAsia" w:eastAsiaTheme="minorEastAsia" w:hAnsiTheme="minorEastAsia" w:cs="华文楷体" w:hint="eastAsia"/>
          <w:b/>
          <w:shd w:val="clear" w:color="auto" w:fill="FFFFFF" w:themeFill="background1"/>
        </w:rPr>
        <w:t>采购预算金额（最高限价）：</w:t>
      </w:r>
      <w:r w:rsidR="00F66675" w:rsidRPr="00F66675">
        <w:rPr>
          <w:rFonts w:eastAsiaTheme="minorEastAsia" w:hint="eastAsia"/>
          <w:bCs/>
          <w:szCs w:val="22"/>
        </w:rPr>
        <w:t>43.08万元</w:t>
      </w:r>
      <w:r w:rsidRPr="00F66675">
        <w:rPr>
          <w:rFonts w:eastAsiaTheme="minorEastAsia" w:hint="eastAsia"/>
          <w:bCs/>
          <w:szCs w:val="22"/>
        </w:rPr>
        <w:t>。</w:t>
      </w:r>
    </w:p>
    <w:p w:rsidR="00F004E6" w:rsidRDefault="00BE4B48">
      <w:pPr>
        <w:pStyle w:val="aa"/>
        <w:shd w:val="clear" w:color="auto" w:fill="FFFFFF"/>
        <w:spacing w:before="45" w:beforeAutospacing="0" w:after="45" w:afterAutospacing="0" w:line="315" w:lineRule="atLeast"/>
        <w:ind w:firstLineChars="100" w:firstLine="240"/>
      </w:pPr>
      <w:r>
        <w:rPr>
          <w:rFonts w:hint="eastAsia"/>
          <w:color w:val="000000"/>
        </w:rPr>
        <w:t>7.</w:t>
      </w:r>
      <w:r>
        <w:rPr>
          <w:rFonts w:hint="eastAsia"/>
          <w:color w:val="000000"/>
        </w:rPr>
        <w:t>供货期：自合同签订之日起</w:t>
      </w:r>
      <w:r>
        <w:rPr>
          <w:rFonts w:hint="eastAsia"/>
          <w:color w:val="000000"/>
        </w:rPr>
        <w:t>30</w:t>
      </w:r>
      <w:r>
        <w:rPr>
          <w:rFonts w:hint="eastAsia"/>
          <w:color w:val="000000"/>
        </w:rPr>
        <w:t>日历天</w:t>
      </w:r>
      <w:r>
        <w:rPr>
          <w:rFonts w:hint="eastAsia"/>
        </w:rPr>
        <w:t>。</w:t>
      </w:r>
    </w:p>
    <w:p w:rsidR="00F004E6" w:rsidRDefault="00BE4B48">
      <w:pPr>
        <w:ind w:firstLineChars="199" w:firstLine="479"/>
        <w:rPr>
          <w:rFonts w:asciiTheme="minorEastAsia" w:eastAsiaTheme="minorEastAsia" w:hAnsiTheme="minorEastAsia" w:cs="华文楷体"/>
          <w:b/>
          <w:sz w:val="24"/>
          <w:shd w:val="clear" w:color="auto" w:fill="FFFFFF" w:themeFill="background1"/>
        </w:rPr>
      </w:pPr>
      <w:r>
        <w:rPr>
          <w:rFonts w:asciiTheme="minorEastAsia" w:eastAsiaTheme="minorEastAsia" w:hAnsiTheme="minorEastAsia" w:cs="华文楷体" w:hint="eastAsia"/>
          <w:b/>
          <w:sz w:val="24"/>
          <w:shd w:val="clear" w:color="auto" w:fill="FFFFFF" w:themeFill="background1"/>
        </w:rPr>
        <w:t>8</w:t>
      </w:r>
      <w:r>
        <w:rPr>
          <w:rFonts w:asciiTheme="minorEastAsia" w:eastAsiaTheme="minorEastAsia" w:hAnsiTheme="minorEastAsia" w:cs="华文楷体" w:hint="eastAsia"/>
          <w:b/>
          <w:sz w:val="24"/>
          <w:shd w:val="clear" w:color="auto" w:fill="FFFFFF" w:themeFill="background1"/>
        </w:rPr>
        <w:t>.</w:t>
      </w:r>
      <w:r>
        <w:rPr>
          <w:rFonts w:asciiTheme="minorEastAsia" w:eastAsiaTheme="minorEastAsia" w:hAnsiTheme="minorEastAsia" w:cs="华文楷体" w:hint="eastAsia"/>
          <w:b/>
          <w:sz w:val="24"/>
          <w:shd w:val="clear" w:color="auto" w:fill="FFFFFF" w:themeFill="background1"/>
        </w:rPr>
        <w:t>投标人资格条件</w:t>
      </w:r>
    </w:p>
    <w:p w:rsidR="00F004E6" w:rsidRDefault="00BE4B48">
      <w:pPr>
        <w:pStyle w:val="aa"/>
        <w:shd w:val="clear" w:color="auto" w:fill="FFFFFF"/>
        <w:spacing w:before="45" w:beforeAutospacing="0" w:after="45" w:afterAutospacing="0" w:line="315" w:lineRule="atLeast"/>
        <w:ind w:firstLineChars="200" w:firstLine="480"/>
        <w:rPr>
          <w:rFonts w:ascii="微软雅黑" w:eastAsia="微软雅黑" w:hAnsi="微软雅黑"/>
          <w:color w:val="000000"/>
          <w:sz w:val="18"/>
          <w:szCs w:val="18"/>
        </w:rPr>
      </w:pPr>
      <w:r>
        <w:rPr>
          <w:rFonts w:hint="eastAsia"/>
          <w:color w:val="000000"/>
        </w:rPr>
        <w:t>8</w:t>
      </w:r>
      <w:r>
        <w:rPr>
          <w:color w:val="000000"/>
        </w:rPr>
        <w:t>.1</w:t>
      </w:r>
      <w:r>
        <w:rPr>
          <w:rFonts w:hint="eastAsia"/>
          <w:color w:val="000000"/>
        </w:rPr>
        <w:t>具有</w:t>
      </w:r>
      <w:bookmarkStart w:id="0" w:name="_GoBack"/>
      <w:bookmarkEnd w:id="0"/>
      <w:r>
        <w:rPr>
          <w:rFonts w:hint="eastAsia"/>
          <w:color w:val="000000"/>
        </w:rPr>
        <w:t>独立承担民事责任的能力；</w:t>
      </w:r>
    </w:p>
    <w:p w:rsidR="00F004E6" w:rsidRDefault="00BE4B48">
      <w:pPr>
        <w:pStyle w:val="aa"/>
        <w:shd w:val="clear" w:color="auto" w:fill="FFFFFF"/>
        <w:spacing w:before="45" w:beforeAutospacing="0" w:after="45" w:afterAutospacing="0" w:line="315" w:lineRule="atLeast"/>
        <w:ind w:firstLineChars="200" w:firstLine="480"/>
        <w:rPr>
          <w:color w:val="000000"/>
        </w:rPr>
      </w:pPr>
      <w:r>
        <w:rPr>
          <w:rFonts w:hint="eastAsia"/>
          <w:color w:val="000000"/>
        </w:rPr>
        <w:t>8</w:t>
      </w:r>
      <w:r>
        <w:rPr>
          <w:color w:val="000000"/>
        </w:rPr>
        <w:t>.2</w:t>
      </w:r>
      <w:r>
        <w:rPr>
          <w:rFonts w:hint="eastAsia"/>
          <w:color w:val="000000"/>
        </w:rPr>
        <w:t>具有良好的商业信誉和健全的财务会计制度；</w:t>
      </w:r>
    </w:p>
    <w:p w:rsidR="00F004E6" w:rsidRDefault="00BE4B48">
      <w:pPr>
        <w:pStyle w:val="aa"/>
        <w:shd w:val="clear" w:color="auto" w:fill="FFFFFF"/>
        <w:spacing w:before="45" w:beforeAutospacing="0" w:after="45" w:afterAutospacing="0" w:line="315" w:lineRule="atLeast"/>
        <w:ind w:firstLineChars="200" w:firstLine="480"/>
        <w:rPr>
          <w:color w:val="000000"/>
        </w:rPr>
      </w:pPr>
      <w:r>
        <w:rPr>
          <w:rFonts w:hint="eastAsia"/>
          <w:color w:val="000000"/>
        </w:rPr>
        <w:t>8</w:t>
      </w:r>
      <w:r>
        <w:rPr>
          <w:color w:val="000000"/>
        </w:rPr>
        <w:t>.3</w:t>
      </w:r>
      <w:r>
        <w:rPr>
          <w:rFonts w:hint="eastAsia"/>
          <w:color w:val="000000"/>
        </w:rPr>
        <w:t>具有履行合同所必需的设备和专业技术能力；</w:t>
      </w:r>
    </w:p>
    <w:p w:rsidR="00F004E6" w:rsidRDefault="00BE4B48">
      <w:pPr>
        <w:pStyle w:val="aa"/>
        <w:shd w:val="clear" w:color="auto" w:fill="FFFFFF"/>
        <w:spacing w:before="45" w:beforeAutospacing="0" w:after="45" w:afterAutospacing="0" w:line="315" w:lineRule="atLeast"/>
        <w:ind w:firstLineChars="200" w:firstLine="480"/>
        <w:rPr>
          <w:color w:val="000000"/>
        </w:rPr>
      </w:pPr>
      <w:r>
        <w:rPr>
          <w:rFonts w:hint="eastAsia"/>
          <w:color w:val="000000"/>
        </w:rPr>
        <w:t>8</w:t>
      </w:r>
      <w:r>
        <w:rPr>
          <w:color w:val="000000"/>
        </w:rPr>
        <w:t>.4</w:t>
      </w:r>
      <w:r>
        <w:rPr>
          <w:rFonts w:hint="eastAsia"/>
          <w:color w:val="000000"/>
        </w:rPr>
        <w:t>依法缴纳税收和社会保障资金；</w:t>
      </w:r>
    </w:p>
    <w:p w:rsidR="00F004E6" w:rsidRDefault="00BE4B48">
      <w:pPr>
        <w:pStyle w:val="aa"/>
        <w:shd w:val="clear" w:color="auto" w:fill="FFFFFF"/>
        <w:spacing w:before="45" w:beforeAutospacing="0" w:after="45" w:afterAutospacing="0" w:line="315" w:lineRule="atLeast"/>
        <w:ind w:firstLineChars="200" w:firstLine="480"/>
        <w:rPr>
          <w:color w:val="000000"/>
        </w:rPr>
      </w:pPr>
      <w:r>
        <w:rPr>
          <w:rFonts w:hint="eastAsia"/>
          <w:color w:val="000000"/>
        </w:rPr>
        <w:t>8</w:t>
      </w:r>
      <w:r>
        <w:rPr>
          <w:color w:val="000000"/>
        </w:rPr>
        <w:t>.5</w:t>
      </w:r>
      <w:r>
        <w:rPr>
          <w:rFonts w:hint="eastAsia"/>
          <w:color w:val="000000"/>
        </w:rPr>
        <w:t>符合法律、行政法规规定的其他条件；</w:t>
      </w:r>
    </w:p>
    <w:p w:rsidR="00F004E6" w:rsidRDefault="00BE4B48">
      <w:pPr>
        <w:pStyle w:val="aa"/>
        <w:shd w:val="clear" w:color="auto" w:fill="FFFFFF"/>
        <w:spacing w:before="45" w:beforeAutospacing="0" w:after="45" w:afterAutospacing="0" w:line="315" w:lineRule="atLeast"/>
        <w:ind w:firstLineChars="200" w:firstLine="480"/>
        <w:rPr>
          <w:color w:val="000000"/>
        </w:rPr>
      </w:pPr>
      <w:r>
        <w:rPr>
          <w:rFonts w:hint="eastAsia"/>
          <w:color w:val="000000"/>
        </w:rPr>
        <w:t>8</w:t>
      </w:r>
      <w:r>
        <w:rPr>
          <w:color w:val="000000"/>
        </w:rPr>
        <w:t>.6</w:t>
      </w:r>
      <w:r>
        <w:rPr>
          <w:rFonts w:hint="eastAsia"/>
          <w:color w:val="000000"/>
        </w:rPr>
        <w:t>不接受联合体投标，单位负责人为同一人或者存在控股、管理关系的不同单位不得参加同一项目的投标活动。</w:t>
      </w: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二、投标文件</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 xml:space="preserve">1. </w:t>
      </w:r>
      <w:r>
        <w:rPr>
          <w:rFonts w:asciiTheme="minorEastAsia" w:eastAsiaTheme="minorEastAsia" w:hAnsiTheme="minorEastAsia" w:cs="华文楷体" w:hint="eastAsia"/>
          <w:b/>
          <w:sz w:val="24"/>
          <w:szCs w:val="24"/>
        </w:rPr>
        <w:t>投标文件的语言和计量单位</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1.1</w:t>
      </w:r>
      <w:r>
        <w:rPr>
          <w:rFonts w:asciiTheme="minorEastAsia" w:eastAsiaTheme="minorEastAsia" w:hAnsiTheme="minorEastAsia" w:cs="华文楷体" w:hint="eastAsia"/>
          <w:sz w:val="24"/>
          <w:szCs w:val="24"/>
        </w:rPr>
        <w:t>投标人所提供的投标文件包含技术文件、有关资料、说明等，均应使用中文简化字。</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1.2</w:t>
      </w:r>
      <w:r>
        <w:rPr>
          <w:rFonts w:asciiTheme="minorEastAsia" w:eastAsiaTheme="minorEastAsia" w:hAnsiTheme="minorEastAsia" w:cs="华文楷体" w:hint="eastAsia"/>
          <w:sz w:val="24"/>
          <w:szCs w:val="24"/>
        </w:rPr>
        <w:t>投标文件所使用的计量单位，除工程规范另有规定外，均采用中华人民共和国法定计量单位。</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2.</w:t>
      </w:r>
      <w:r>
        <w:rPr>
          <w:rFonts w:asciiTheme="minorEastAsia" w:eastAsiaTheme="minorEastAsia" w:hAnsiTheme="minorEastAsia" w:cs="华文楷体" w:hint="eastAsia"/>
          <w:b/>
          <w:sz w:val="24"/>
          <w:szCs w:val="24"/>
        </w:rPr>
        <w:t>投标文件的组成及相关要求</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2.1</w:t>
      </w:r>
      <w:r>
        <w:rPr>
          <w:rFonts w:asciiTheme="minorEastAsia" w:eastAsiaTheme="minorEastAsia" w:hAnsiTheme="minorEastAsia" w:cs="华文楷体" w:hint="eastAsia"/>
          <w:sz w:val="24"/>
          <w:szCs w:val="24"/>
        </w:rPr>
        <w:t>投标文件分为商务和技术两个部分，这两部分按照商务与技术的顺序装订成一册。为了方便评审，投标文件中的各项表格必须按照采购文件格式要求制作。</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sz w:val="24"/>
          <w:szCs w:val="24"/>
        </w:rPr>
        <w:lastRenderedPageBreak/>
        <w:t>2.2</w:t>
      </w:r>
      <w:r>
        <w:rPr>
          <w:rFonts w:asciiTheme="minorEastAsia" w:eastAsiaTheme="minorEastAsia" w:hAnsiTheme="minorEastAsia" w:cs="华文楷体" w:hint="eastAsia"/>
          <w:sz w:val="24"/>
          <w:szCs w:val="24"/>
        </w:rPr>
        <w:t>商务部分指投标人提</w:t>
      </w:r>
      <w:r>
        <w:rPr>
          <w:rFonts w:asciiTheme="minorEastAsia" w:eastAsiaTheme="minorEastAsia" w:hAnsiTheme="minorEastAsia" w:cs="华文楷体" w:hint="eastAsia"/>
          <w:color w:val="000000" w:themeColor="text1"/>
          <w:sz w:val="24"/>
          <w:szCs w:val="24"/>
        </w:rPr>
        <w:t>交的证明其有资格参加投标和成交后有能力履行合同的文件。</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sz w:val="24"/>
          <w:szCs w:val="24"/>
        </w:rPr>
        <w:t>2.3</w:t>
      </w:r>
      <w:r>
        <w:rPr>
          <w:rFonts w:asciiTheme="minorEastAsia" w:eastAsiaTheme="minorEastAsia" w:hAnsiTheme="minorEastAsia" w:cs="华文楷体" w:hint="eastAsia"/>
          <w:sz w:val="24"/>
          <w:szCs w:val="24"/>
        </w:rPr>
        <w:t>商务文件、技术文件与投标人认为需要编写的技术文件的组成均按本采购文件要</w:t>
      </w:r>
      <w:r>
        <w:rPr>
          <w:rFonts w:asciiTheme="minorEastAsia" w:eastAsiaTheme="minorEastAsia" w:hAnsiTheme="minorEastAsia" w:cs="华文楷体" w:hint="eastAsia"/>
          <w:color w:val="000000" w:themeColor="text1"/>
          <w:sz w:val="24"/>
          <w:szCs w:val="24"/>
        </w:rPr>
        <w:t>求的顺序与内容填写。</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Pr>
          <w:rFonts w:asciiTheme="minorEastAsia" w:eastAsiaTheme="minorEastAsia" w:hAnsiTheme="minorEastAsia" w:cs="华文楷体" w:hint="eastAsia"/>
          <w:b/>
          <w:color w:val="000000" w:themeColor="text1"/>
          <w:sz w:val="24"/>
          <w:szCs w:val="24"/>
        </w:rPr>
        <w:t>投标内容填写说明</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3.1</w:t>
      </w:r>
      <w:r>
        <w:rPr>
          <w:rFonts w:asciiTheme="minorEastAsia" w:eastAsiaTheme="minorEastAsia" w:hAnsiTheme="minorEastAsia" w:cs="华文楷体" w:hint="eastAsia"/>
          <w:color w:val="000000" w:themeColor="text1"/>
          <w:sz w:val="24"/>
          <w:szCs w:val="24"/>
        </w:rPr>
        <w:t>投标人应认真阅读文件的所有内容，按照采购文件的要求编制完整的投标文件。投标文件应按照采购文件规定的统一格式填写，严格按照规定的顺序装订成册并编制目录，由于编排混乱导致投标文件被误读或查找不到，是投标人的责任。</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3.2</w:t>
      </w:r>
      <w:r>
        <w:rPr>
          <w:rFonts w:asciiTheme="minorEastAsia" w:eastAsiaTheme="minorEastAsia" w:hAnsiTheme="minorEastAsia" w:cs="华文楷体" w:hint="eastAsia"/>
          <w:color w:val="000000" w:themeColor="text1"/>
          <w:sz w:val="24"/>
          <w:szCs w:val="24"/>
        </w:rPr>
        <w:t>采购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3.3</w:t>
      </w:r>
      <w:r>
        <w:rPr>
          <w:rFonts w:asciiTheme="minorEastAsia" w:eastAsiaTheme="minorEastAsia" w:hAnsiTheme="minorEastAsia" w:cs="华文楷体" w:hint="eastAsia"/>
          <w:color w:val="000000" w:themeColor="text1"/>
          <w:sz w:val="24"/>
          <w:szCs w:val="24"/>
        </w:rPr>
        <w:t>投标人必须保证投标文件所提供的全部资料真实可靠，并接受采购人对其中任何资</w:t>
      </w:r>
      <w:r>
        <w:rPr>
          <w:rFonts w:asciiTheme="minorEastAsia" w:eastAsiaTheme="minorEastAsia" w:hAnsiTheme="minorEastAsia" w:cs="华文楷体" w:hint="eastAsia"/>
          <w:color w:val="000000" w:themeColor="text1"/>
          <w:sz w:val="24"/>
          <w:szCs w:val="24"/>
        </w:rPr>
        <w:t>料进一步审查的要求。</w:t>
      </w:r>
    </w:p>
    <w:p w:rsidR="00F004E6" w:rsidRDefault="00BE4B48">
      <w:pPr>
        <w:adjustRightInd w:val="0"/>
        <w:snapToGrid w:val="0"/>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3.4</w:t>
      </w:r>
      <w:r>
        <w:rPr>
          <w:rFonts w:asciiTheme="minorEastAsia" w:eastAsiaTheme="minorEastAsia" w:hAnsiTheme="minorEastAsia" w:cs="华文楷体" w:hint="eastAsia"/>
          <w:color w:val="000000" w:themeColor="text1"/>
          <w:sz w:val="24"/>
        </w:rPr>
        <w:t>报价一览表要求按格式统一填写，不得自行增减内容。</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3.5</w:t>
      </w:r>
      <w:r>
        <w:rPr>
          <w:rFonts w:asciiTheme="minorEastAsia" w:eastAsiaTheme="minorEastAsia" w:hAnsiTheme="minorEastAsia" w:cs="华文楷体" w:hint="eastAsia"/>
          <w:color w:val="000000" w:themeColor="text1"/>
          <w:sz w:val="24"/>
          <w:szCs w:val="24"/>
        </w:rPr>
        <w:t>投标文件须对采购文件中的内容做出实质性和完整的响应，否则其投标将被拒绝。如果投标文件填报的内容资料不详，或没有提供采购文件中所要求的全部资料及数据，将导致投标被拒绝或废标。</w:t>
      </w:r>
    </w:p>
    <w:p w:rsidR="00F004E6" w:rsidRDefault="00BE4B48">
      <w:pPr>
        <w:pStyle w:val="1"/>
        <w:numPr>
          <w:ilvl w:val="0"/>
          <w:numId w:val="0"/>
        </w:numPr>
        <w:spacing w:line="340" w:lineRule="exact"/>
        <w:ind w:leftChars="228" w:left="707" w:hangingChars="95" w:hanging="228"/>
        <w:rPr>
          <w:rFonts w:cs="华文楷体"/>
          <w:color w:val="000000"/>
          <w:sz w:val="24"/>
        </w:rPr>
      </w:pPr>
      <w:r>
        <w:rPr>
          <w:rFonts w:cs="华文楷体" w:hint="eastAsia"/>
          <w:color w:val="000000"/>
          <w:sz w:val="24"/>
        </w:rPr>
        <w:t>3.6</w:t>
      </w:r>
      <w:r>
        <w:rPr>
          <w:rFonts w:cs="华文楷体" w:hint="eastAsia"/>
          <w:b/>
          <w:color w:val="000000"/>
          <w:sz w:val="24"/>
        </w:rPr>
        <w:t>本项目有二次报价环节，二次报价不得高于一次报价；二次报价为最终报价</w:t>
      </w:r>
      <w:r>
        <w:rPr>
          <w:rFonts w:cs="华文楷体" w:hint="eastAsia"/>
          <w:color w:val="000000"/>
          <w:sz w:val="24"/>
        </w:rPr>
        <w:t>。</w:t>
      </w:r>
    </w:p>
    <w:p w:rsidR="00F004E6" w:rsidRDefault="00BE4B48">
      <w:pPr>
        <w:pStyle w:val="1"/>
        <w:numPr>
          <w:ilvl w:val="0"/>
          <w:numId w:val="0"/>
        </w:numPr>
        <w:spacing w:line="340" w:lineRule="exact"/>
        <w:ind w:leftChars="228" w:left="701" w:hangingChars="92" w:hanging="22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4.</w:t>
      </w:r>
      <w:r>
        <w:rPr>
          <w:rFonts w:asciiTheme="minorEastAsia" w:eastAsiaTheme="minorEastAsia" w:hAnsiTheme="minorEastAsia" w:cs="华文楷体" w:hint="eastAsia"/>
          <w:b/>
          <w:sz w:val="24"/>
          <w:szCs w:val="24"/>
        </w:rPr>
        <w:t>投标文件的编制</w:t>
      </w:r>
    </w:p>
    <w:p w:rsidR="00F004E6" w:rsidRDefault="00BE4B48">
      <w:pPr>
        <w:pStyle w:val="1"/>
        <w:numPr>
          <w:ilvl w:val="0"/>
          <w:numId w:val="0"/>
        </w:numPr>
        <w:ind w:firstLineChars="200" w:firstLine="482"/>
        <w:rPr>
          <w:b/>
          <w:kern w:val="2"/>
          <w:sz w:val="24"/>
          <w:szCs w:val="24"/>
        </w:rPr>
      </w:pPr>
      <w:r>
        <w:rPr>
          <w:rFonts w:hint="eastAsia"/>
          <w:b/>
          <w:kern w:val="2"/>
          <w:sz w:val="24"/>
          <w:szCs w:val="24"/>
        </w:rPr>
        <w:t>投标人应按照以下顺序制作投标文件（标书）；投标文件有格式要求的（具体格式见“第三章</w:t>
      </w:r>
      <w:r>
        <w:rPr>
          <w:rFonts w:hint="eastAsia"/>
          <w:b/>
          <w:kern w:val="2"/>
          <w:sz w:val="24"/>
          <w:szCs w:val="24"/>
        </w:rPr>
        <w:t xml:space="preserve"> </w:t>
      </w:r>
      <w:r>
        <w:rPr>
          <w:rFonts w:hint="eastAsia"/>
          <w:b/>
          <w:kern w:val="2"/>
          <w:sz w:val="24"/>
          <w:szCs w:val="24"/>
        </w:rPr>
        <w:t>投标文件格式”）在制作投标文件时须按照招标文件提供的格式填写，无格式要求的投标人自行编制；混乱的编排以致投标文件被误读或招标人查找不到有效文件，后果由投标人承担。</w:t>
      </w:r>
    </w:p>
    <w:p w:rsidR="00F004E6" w:rsidRDefault="00BE4B48" w:rsidP="00F66675">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4.1</w:t>
      </w:r>
      <w:r>
        <w:rPr>
          <w:rFonts w:asciiTheme="minorEastAsia" w:eastAsiaTheme="minorEastAsia" w:hAnsiTheme="minorEastAsia" w:cs="华文楷体" w:hint="eastAsia"/>
          <w:sz w:val="24"/>
          <w:szCs w:val="24"/>
        </w:rPr>
        <w:t>资格审查符合性审查材料索引表；</w:t>
      </w:r>
    </w:p>
    <w:p w:rsidR="00F004E6" w:rsidRDefault="00BE4B48" w:rsidP="00F66675">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4.2</w:t>
      </w:r>
      <w:r>
        <w:rPr>
          <w:rFonts w:asciiTheme="minorEastAsia" w:eastAsiaTheme="minorEastAsia" w:hAnsiTheme="minorEastAsia" w:cs="华文楷体" w:hint="eastAsia"/>
          <w:sz w:val="24"/>
          <w:szCs w:val="24"/>
        </w:rPr>
        <w:t>评分索引表；</w:t>
      </w:r>
    </w:p>
    <w:p w:rsidR="00F004E6" w:rsidRDefault="00BE4B48">
      <w:pPr>
        <w:spacing w:line="380" w:lineRule="exact"/>
        <w:ind w:firstLineChars="195" w:firstLine="468"/>
        <w:rPr>
          <w:rFonts w:ascii="宋体" w:hAnsi="宋体"/>
          <w:sz w:val="24"/>
        </w:rPr>
      </w:pPr>
      <w:r>
        <w:rPr>
          <w:rFonts w:ascii="宋体" w:hAnsi="宋体" w:hint="eastAsia"/>
          <w:sz w:val="24"/>
        </w:rPr>
        <w:t>4.3</w:t>
      </w:r>
      <w:r>
        <w:rPr>
          <w:rFonts w:ascii="宋体" w:hAnsi="宋体" w:hint="eastAsia"/>
          <w:b/>
          <w:sz w:val="24"/>
        </w:rPr>
        <w:t>投标函；</w:t>
      </w:r>
    </w:p>
    <w:p w:rsidR="00F004E6" w:rsidRDefault="00BE4B48">
      <w:pPr>
        <w:spacing w:line="380" w:lineRule="exact"/>
        <w:ind w:firstLineChars="175" w:firstLine="420"/>
        <w:rPr>
          <w:rFonts w:ascii="宋体" w:hAnsi="宋体"/>
          <w:sz w:val="24"/>
        </w:rPr>
      </w:pPr>
      <w:r>
        <w:rPr>
          <w:rFonts w:ascii="宋体" w:hAnsi="宋体" w:hint="eastAsia"/>
          <w:sz w:val="24"/>
        </w:rPr>
        <w:t>4.4</w:t>
      </w:r>
      <w:r>
        <w:rPr>
          <w:rFonts w:ascii="宋体" w:hAnsi="宋体" w:hint="eastAsia"/>
          <w:sz w:val="24"/>
        </w:rPr>
        <w:t>投标报价一览表；</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.5</w:t>
      </w:r>
      <w:r>
        <w:rPr>
          <w:rFonts w:ascii="宋体" w:hAnsi="宋体" w:hint="eastAsia"/>
          <w:sz w:val="24"/>
        </w:rPr>
        <w:t>投标报价明细表；</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6</w:t>
      </w:r>
      <w:r>
        <w:rPr>
          <w:rFonts w:ascii="宋体" w:hAnsi="宋体" w:hint="eastAsia"/>
          <w:b/>
          <w:sz w:val="24"/>
        </w:rPr>
        <w:t>法定代表人的授权委托书（原件封于投标文件正本中）</w:t>
      </w:r>
      <w:r>
        <w:rPr>
          <w:rFonts w:ascii="宋体" w:hAnsi="宋体" w:hint="eastAsia"/>
          <w:sz w:val="24"/>
        </w:rPr>
        <w:t>；</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.7</w:t>
      </w:r>
      <w:r>
        <w:rPr>
          <w:rFonts w:ascii="宋体" w:hAnsi="宋体" w:hint="eastAsia"/>
          <w:b/>
          <w:sz w:val="24"/>
        </w:rPr>
        <w:t>质保与服务承诺书（如是进口设备需提供厂家授权，原件封于投标文件正本中）</w:t>
      </w:r>
      <w:r>
        <w:rPr>
          <w:rFonts w:ascii="宋体" w:hAnsi="宋体" w:hint="eastAsia"/>
          <w:sz w:val="24"/>
        </w:rPr>
        <w:t>；</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.8</w:t>
      </w:r>
      <w:r>
        <w:rPr>
          <w:rFonts w:ascii="宋体" w:hAnsi="宋体" w:hint="eastAsia"/>
          <w:b/>
          <w:sz w:val="24"/>
        </w:rPr>
        <w:t>无重大违法记录的书面声明（原件封于投标文件正本中）</w:t>
      </w:r>
      <w:r>
        <w:rPr>
          <w:rFonts w:ascii="宋体" w:hAnsi="宋体" w:hint="eastAsia"/>
          <w:sz w:val="24"/>
        </w:rPr>
        <w:t>；</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.9</w:t>
      </w:r>
      <w:r>
        <w:rPr>
          <w:rFonts w:ascii="宋体" w:hAnsi="宋体" w:hint="eastAsia"/>
          <w:sz w:val="24"/>
        </w:rPr>
        <w:t>投标单位情况介绍（简要</w:t>
      </w:r>
      <w:r>
        <w:rPr>
          <w:rFonts w:ascii="宋体" w:hAnsi="宋体" w:hint="eastAsia"/>
          <w:sz w:val="24"/>
        </w:rPr>
        <w:t>说明）；</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10</w:t>
      </w:r>
      <w:r>
        <w:rPr>
          <w:rFonts w:ascii="宋体" w:hAnsi="宋体" w:hint="eastAsia"/>
          <w:b/>
          <w:sz w:val="24"/>
        </w:rPr>
        <w:t>企业营业执照复印件；</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1</w:t>
      </w:r>
      <w:r>
        <w:rPr>
          <w:rFonts w:ascii="宋体" w:hAnsi="宋体" w:hint="eastAsia"/>
          <w:b/>
          <w:bCs/>
          <w:sz w:val="24"/>
        </w:rPr>
        <w:t>投标人财务状况</w:t>
      </w:r>
      <w:r>
        <w:rPr>
          <w:rFonts w:ascii="宋体" w:hAnsi="宋体" w:hint="eastAsia"/>
          <w:sz w:val="24"/>
        </w:rPr>
        <w:t>良好，提供：</w:t>
      </w:r>
    </w:p>
    <w:p w:rsidR="00F004E6" w:rsidRDefault="00BE4B48">
      <w:pPr>
        <w:spacing w:line="380" w:lineRule="exact"/>
        <w:ind w:firstLine="420"/>
        <w:rPr>
          <w:rFonts w:ascii="宋体" w:hAnsi="宋体"/>
          <w:sz w:val="24"/>
        </w:rPr>
      </w:pPr>
      <w:r>
        <w:rPr>
          <w:rFonts w:ascii="宋体" w:hAnsi="宋体" w:hint="eastAsia"/>
          <w:sz w:val="24"/>
        </w:rPr>
        <w:t>⑴投标人提交首次响应文件时间前</w:t>
      </w:r>
      <w:r>
        <w:rPr>
          <w:rFonts w:ascii="宋体" w:hAnsi="宋体" w:hint="eastAsia"/>
          <w:sz w:val="24"/>
        </w:rPr>
        <w:t>6</w:t>
      </w:r>
      <w:r>
        <w:rPr>
          <w:rFonts w:ascii="宋体" w:hAnsi="宋体" w:hint="eastAsia"/>
          <w:sz w:val="24"/>
        </w:rPr>
        <w:t>个月内任何</w:t>
      </w:r>
      <w:r>
        <w:rPr>
          <w:rFonts w:ascii="宋体" w:hAnsi="宋体" w:hint="eastAsia"/>
          <w:sz w:val="24"/>
        </w:rPr>
        <w:t>1</w:t>
      </w:r>
      <w:r>
        <w:rPr>
          <w:rFonts w:ascii="宋体" w:hAnsi="宋体" w:hint="eastAsia"/>
          <w:sz w:val="24"/>
        </w:rPr>
        <w:t>日的资产负债表复印件</w:t>
      </w:r>
      <w:r>
        <w:rPr>
          <w:rFonts w:ascii="宋体" w:hAnsi="宋体" w:hint="eastAsia"/>
          <w:sz w:val="24"/>
        </w:rPr>
        <w:t>1</w:t>
      </w:r>
      <w:r>
        <w:rPr>
          <w:rFonts w:ascii="宋体" w:hAnsi="宋体" w:hint="eastAsia"/>
          <w:sz w:val="24"/>
        </w:rPr>
        <w:t>份；</w:t>
      </w:r>
    </w:p>
    <w:p w:rsidR="00F004E6" w:rsidRDefault="00BE4B48">
      <w:pPr>
        <w:spacing w:line="380" w:lineRule="exact"/>
        <w:ind w:firstLine="420"/>
        <w:rPr>
          <w:rFonts w:ascii="宋体" w:hAnsi="宋体"/>
          <w:sz w:val="24"/>
        </w:rPr>
      </w:pPr>
      <w:r>
        <w:rPr>
          <w:rFonts w:ascii="宋体" w:hAnsi="宋体" w:hint="eastAsia"/>
          <w:sz w:val="24"/>
        </w:rPr>
        <w:t>⑵投标人提交首次响应文件时间前</w:t>
      </w:r>
      <w:r>
        <w:rPr>
          <w:rFonts w:ascii="宋体" w:hAnsi="宋体" w:hint="eastAsia"/>
          <w:sz w:val="24"/>
        </w:rPr>
        <w:t>6</w:t>
      </w:r>
      <w:r>
        <w:rPr>
          <w:rFonts w:ascii="宋体" w:hAnsi="宋体" w:hint="eastAsia"/>
          <w:sz w:val="24"/>
        </w:rPr>
        <w:t>个月内任何</w:t>
      </w:r>
      <w:r>
        <w:rPr>
          <w:rFonts w:ascii="宋体" w:hAnsi="宋体" w:hint="eastAsia"/>
          <w:sz w:val="24"/>
        </w:rPr>
        <w:t>1</w:t>
      </w:r>
      <w:r>
        <w:rPr>
          <w:rFonts w:ascii="宋体" w:hAnsi="宋体" w:hint="eastAsia"/>
          <w:sz w:val="24"/>
        </w:rPr>
        <w:t>月（不含本公告发布当月）利润表月报表复印件</w:t>
      </w:r>
      <w:r>
        <w:rPr>
          <w:rFonts w:ascii="宋体" w:hAnsi="宋体" w:hint="eastAsia"/>
          <w:sz w:val="24"/>
        </w:rPr>
        <w:t>1</w:t>
      </w:r>
      <w:r>
        <w:rPr>
          <w:rFonts w:ascii="宋体" w:hAnsi="宋体" w:hint="eastAsia"/>
          <w:sz w:val="24"/>
        </w:rPr>
        <w:t>份。</w:t>
      </w:r>
    </w:p>
    <w:p w:rsidR="00F004E6" w:rsidRDefault="00BE4B48">
      <w:pPr>
        <w:ind w:firstLineChars="200" w:firstLine="480"/>
        <w:rPr>
          <w:rFonts w:ascii="宋体" w:hAnsi="宋体"/>
          <w:sz w:val="24"/>
        </w:rPr>
      </w:pPr>
      <w:r>
        <w:rPr>
          <w:rFonts w:ascii="宋体" w:hAnsi="宋体" w:hint="eastAsia"/>
          <w:color w:val="000000"/>
          <w:sz w:val="24"/>
        </w:rPr>
        <w:t>本条中</w:t>
      </w:r>
      <w:r>
        <w:rPr>
          <w:rFonts w:ascii="宋体" w:hAnsi="宋体" w:hint="eastAsia"/>
          <w:sz w:val="24"/>
        </w:rPr>
        <w:t>⑴</w:t>
      </w:r>
      <w:r>
        <w:rPr>
          <w:rFonts w:ascii="宋体" w:hAnsi="宋体" w:hint="eastAsia"/>
          <w:color w:val="000000"/>
          <w:sz w:val="24"/>
        </w:rPr>
        <w:t>、</w:t>
      </w:r>
      <w:r>
        <w:rPr>
          <w:rFonts w:ascii="宋体" w:hAnsi="宋体" w:hint="eastAsia"/>
          <w:sz w:val="24"/>
        </w:rPr>
        <w:t>⑵</w:t>
      </w:r>
      <w:r>
        <w:rPr>
          <w:rFonts w:ascii="宋体" w:hAnsi="宋体" w:hint="eastAsia"/>
          <w:color w:val="000000"/>
          <w:sz w:val="24"/>
        </w:rPr>
        <w:t>要求的材料无法提供时，可提供有审计资格的第三方出具的投标人上一年度财务审计报告复印件。</w:t>
      </w:r>
    </w:p>
    <w:p w:rsidR="00F004E6" w:rsidRDefault="00BE4B48">
      <w:pPr>
        <w:spacing w:line="380" w:lineRule="exact"/>
        <w:ind w:firstLine="420"/>
        <w:rPr>
          <w:rFonts w:ascii="宋体" w:hAnsi="宋体"/>
          <w:b/>
          <w:sz w:val="24"/>
        </w:rPr>
      </w:pPr>
      <w:r>
        <w:rPr>
          <w:rFonts w:ascii="宋体" w:hAnsi="宋体" w:hint="eastAsia"/>
          <w:b/>
          <w:sz w:val="24"/>
        </w:rPr>
        <w:t>4</w:t>
      </w:r>
      <w:r>
        <w:rPr>
          <w:rFonts w:ascii="宋体" w:hAnsi="宋体"/>
          <w:b/>
          <w:sz w:val="24"/>
        </w:rPr>
        <w:t>.</w:t>
      </w:r>
      <w:r>
        <w:rPr>
          <w:rFonts w:ascii="宋体" w:hAnsi="宋体" w:hint="eastAsia"/>
          <w:b/>
          <w:sz w:val="24"/>
        </w:rPr>
        <w:t>1</w:t>
      </w:r>
      <w:r>
        <w:rPr>
          <w:rFonts w:ascii="宋体" w:hAnsi="宋体"/>
          <w:b/>
          <w:sz w:val="24"/>
        </w:rPr>
        <w:t>2</w:t>
      </w:r>
      <w:r>
        <w:rPr>
          <w:rFonts w:ascii="宋体" w:hAnsi="宋体" w:hint="eastAsia"/>
          <w:b/>
          <w:sz w:val="24"/>
        </w:rPr>
        <w:t>商务和技术偏离表；</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3</w:t>
      </w:r>
      <w:r>
        <w:rPr>
          <w:rFonts w:ascii="宋体" w:hAnsi="宋体" w:hint="eastAsia"/>
          <w:sz w:val="24"/>
        </w:rPr>
        <w:t>设备（系统）方案及技术性能详细说明；</w:t>
      </w:r>
    </w:p>
    <w:p w:rsidR="00F004E6" w:rsidRDefault="00BE4B48">
      <w:pPr>
        <w:spacing w:line="380" w:lineRule="exact"/>
        <w:ind w:firstLine="420"/>
        <w:rPr>
          <w:rFonts w:ascii="宋体" w:hAnsi="宋体"/>
          <w:sz w:val="24"/>
        </w:rPr>
      </w:pPr>
      <w:r>
        <w:rPr>
          <w:rFonts w:ascii="宋体" w:hAnsi="宋体"/>
          <w:sz w:val="24"/>
        </w:rPr>
        <w:t>4.14</w:t>
      </w:r>
      <w:r>
        <w:rPr>
          <w:rFonts w:ascii="宋体" w:hAnsi="宋体" w:hint="eastAsia"/>
          <w:sz w:val="24"/>
        </w:rPr>
        <w:t>主要配置清单（列明主要部件品牌、规格型号等信息）；</w:t>
      </w:r>
    </w:p>
    <w:p w:rsidR="00F004E6" w:rsidRDefault="00BE4B48">
      <w:pPr>
        <w:spacing w:line="380" w:lineRule="exact"/>
        <w:ind w:firstLine="420"/>
        <w:rPr>
          <w:rFonts w:ascii="宋体" w:hAnsi="宋体"/>
          <w:sz w:val="24"/>
        </w:rPr>
      </w:pPr>
      <w:r>
        <w:rPr>
          <w:rFonts w:ascii="宋体" w:hAnsi="宋体" w:hint="eastAsia"/>
          <w:sz w:val="24"/>
        </w:rPr>
        <w:lastRenderedPageBreak/>
        <w:t>4</w:t>
      </w:r>
      <w:r>
        <w:rPr>
          <w:rFonts w:ascii="宋体" w:hAnsi="宋体"/>
          <w:sz w:val="24"/>
        </w:rPr>
        <w:t>.</w:t>
      </w:r>
      <w:r>
        <w:rPr>
          <w:rFonts w:ascii="宋体" w:hAnsi="宋体" w:hint="eastAsia"/>
          <w:sz w:val="24"/>
        </w:rPr>
        <w:t>1</w:t>
      </w:r>
      <w:r>
        <w:rPr>
          <w:rFonts w:ascii="宋体" w:hAnsi="宋体"/>
          <w:sz w:val="24"/>
        </w:rPr>
        <w:t>5</w:t>
      </w:r>
      <w:r>
        <w:rPr>
          <w:rFonts w:ascii="宋体" w:hAnsi="宋体" w:hint="eastAsia"/>
          <w:sz w:val="24"/>
        </w:rPr>
        <w:t>设备（系统）供货、安装调试方案；</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6</w:t>
      </w:r>
      <w:r>
        <w:rPr>
          <w:rFonts w:ascii="宋体" w:hAnsi="宋体" w:hint="eastAsia"/>
          <w:sz w:val="24"/>
        </w:rPr>
        <w:t>质保与售后服务方案；</w:t>
      </w:r>
    </w:p>
    <w:p w:rsidR="00F004E6" w:rsidRDefault="00BE4B48">
      <w:pPr>
        <w:spacing w:line="380" w:lineRule="exact"/>
        <w:ind w:firstLine="420"/>
        <w:rPr>
          <w:rFonts w:ascii="宋体" w:hAnsi="宋体"/>
          <w:sz w:val="24"/>
          <w:shd w:val="clear" w:color="auto" w:fill="FFFFFF" w:themeFill="background1"/>
        </w:rPr>
      </w:pPr>
      <w:r>
        <w:rPr>
          <w:rFonts w:ascii="宋体" w:hAnsi="宋体" w:hint="eastAsia"/>
          <w:sz w:val="24"/>
          <w:shd w:val="clear" w:color="auto" w:fill="FFFFFF" w:themeFill="background1"/>
        </w:rPr>
        <w:t>4.1</w:t>
      </w:r>
      <w:r>
        <w:rPr>
          <w:rFonts w:ascii="宋体" w:hAnsi="宋体"/>
          <w:sz w:val="24"/>
          <w:shd w:val="clear" w:color="auto" w:fill="FFFFFF" w:themeFill="background1"/>
        </w:rPr>
        <w:t>7</w:t>
      </w:r>
      <w:r>
        <w:rPr>
          <w:rFonts w:ascii="宋体" w:hAnsi="宋体" w:hint="eastAsia"/>
          <w:sz w:val="24"/>
          <w:shd w:val="clear" w:color="auto" w:fill="FFFFFF" w:themeFill="background1"/>
        </w:rPr>
        <w:t>企业类似业绩</w:t>
      </w:r>
      <w:r>
        <w:rPr>
          <w:rFonts w:ascii="宋体" w:hAnsi="宋体" w:hint="eastAsia"/>
          <w:b/>
          <w:sz w:val="24"/>
          <w:shd w:val="clear" w:color="auto" w:fill="FFFFFF" w:themeFill="background1"/>
        </w:rPr>
        <w:t>（</w:t>
      </w:r>
      <w:r>
        <w:rPr>
          <w:rFonts w:ascii="宋体" w:hAnsi="宋体" w:hint="eastAsia"/>
          <w:b/>
          <w:sz w:val="24"/>
          <w:shd w:val="clear" w:color="auto" w:fill="FFFFFF" w:themeFill="background1"/>
        </w:rPr>
        <w:t>2021</w:t>
      </w:r>
      <w:r>
        <w:rPr>
          <w:rFonts w:ascii="宋体" w:hAnsi="宋体" w:hint="eastAsia"/>
          <w:b/>
          <w:sz w:val="24"/>
          <w:shd w:val="clear" w:color="auto" w:fill="FFFFFF" w:themeFill="background1"/>
        </w:rPr>
        <w:t>年</w:t>
      </w:r>
      <w:r>
        <w:rPr>
          <w:rFonts w:ascii="宋体" w:hAnsi="宋体" w:hint="eastAsia"/>
          <w:b/>
          <w:sz w:val="24"/>
          <w:shd w:val="clear" w:color="auto" w:fill="FFFFFF" w:themeFill="background1"/>
        </w:rPr>
        <w:t>5</w:t>
      </w:r>
      <w:r>
        <w:rPr>
          <w:rFonts w:ascii="宋体" w:hAnsi="宋体" w:hint="eastAsia"/>
          <w:b/>
          <w:sz w:val="24"/>
          <w:shd w:val="clear" w:color="auto" w:fill="FFFFFF" w:themeFill="background1"/>
        </w:rPr>
        <w:t>月</w:t>
      </w:r>
      <w:r>
        <w:rPr>
          <w:rFonts w:ascii="宋体" w:hAnsi="宋体" w:hint="eastAsia"/>
          <w:b/>
          <w:sz w:val="24"/>
          <w:shd w:val="clear" w:color="auto" w:fill="FFFFFF" w:themeFill="background1"/>
        </w:rPr>
        <w:t>1</w:t>
      </w:r>
      <w:r>
        <w:rPr>
          <w:rFonts w:ascii="宋体" w:hAnsi="宋体" w:hint="eastAsia"/>
          <w:b/>
          <w:sz w:val="24"/>
          <w:shd w:val="clear" w:color="auto" w:fill="FFFFFF" w:themeFill="background1"/>
        </w:rPr>
        <w:t>日以后的业绩）</w:t>
      </w:r>
      <w:r>
        <w:rPr>
          <w:rFonts w:ascii="宋体" w:hAnsi="宋体" w:hint="eastAsia"/>
          <w:sz w:val="24"/>
          <w:shd w:val="clear" w:color="auto" w:fill="FFFFFF" w:themeFill="background1"/>
        </w:rPr>
        <w:t>；</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8</w:t>
      </w:r>
      <w:r>
        <w:rPr>
          <w:rFonts w:ascii="宋体" w:hAnsi="宋体" w:hint="eastAsia"/>
          <w:sz w:val="24"/>
        </w:rPr>
        <w:t>投标人资格条件中对企业资质有要求时须提供相关资格证书复印件；</w:t>
      </w:r>
    </w:p>
    <w:p w:rsidR="00F004E6" w:rsidRDefault="00BE4B48">
      <w:pPr>
        <w:spacing w:line="380" w:lineRule="exact"/>
        <w:ind w:firstLine="420"/>
        <w:rPr>
          <w:rFonts w:ascii="宋体" w:hAnsi="宋体"/>
          <w:b/>
          <w:bCs/>
          <w:sz w:val="24"/>
        </w:rPr>
      </w:pPr>
      <w:r>
        <w:rPr>
          <w:rFonts w:ascii="宋体" w:hAnsi="宋体" w:hint="eastAsia"/>
          <w:sz w:val="24"/>
        </w:rPr>
        <w:t>4</w:t>
      </w:r>
      <w:r>
        <w:rPr>
          <w:rFonts w:ascii="宋体" w:hAnsi="宋体"/>
          <w:sz w:val="24"/>
        </w:rPr>
        <w:t>.</w:t>
      </w:r>
      <w:r>
        <w:rPr>
          <w:rFonts w:ascii="宋体" w:hAnsi="宋体" w:hint="eastAsia"/>
          <w:sz w:val="24"/>
        </w:rPr>
        <w:t>1</w:t>
      </w:r>
      <w:r>
        <w:rPr>
          <w:rFonts w:ascii="宋体" w:hAnsi="宋体"/>
          <w:sz w:val="24"/>
        </w:rPr>
        <w:t>9</w:t>
      </w:r>
      <w:r>
        <w:rPr>
          <w:rFonts w:ascii="宋体" w:hAnsi="宋体" w:hint="eastAsia"/>
          <w:sz w:val="24"/>
        </w:rPr>
        <w:t>未被“信用中国”网站（</w:t>
      </w:r>
      <w:r>
        <w:rPr>
          <w:rFonts w:ascii="宋体" w:hAnsi="宋体" w:hint="eastAsia"/>
          <w:sz w:val="24"/>
        </w:rPr>
        <w:t>www.creditchina.gov.cn</w:t>
      </w:r>
      <w:r>
        <w:rPr>
          <w:rFonts w:ascii="宋体" w:hAnsi="宋体" w:hint="eastAsia"/>
          <w:sz w:val="24"/>
        </w:rPr>
        <w:t>）列入失信执行人、重大税收违法案件当事人名单、政府采购严重违法失信行为记录名单，否则投标无效，</w:t>
      </w:r>
      <w:r>
        <w:rPr>
          <w:rFonts w:ascii="宋体" w:hAnsi="宋体" w:hint="eastAsia"/>
          <w:b/>
          <w:bCs/>
          <w:sz w:val="24"/>
        </w:rPr>
        <w:t>须提供信用查询截图。</w:t>
      </w:r>
    </w:p>
    <w:p w:rsidR="00F004E6" w:rsidRDefault="00BE4B48">
      <w:pPr>
        <w:spacing w:line="380" w:lineRule="exact"/>
        <w:ind w:firstLine="420"/>
        <w:rPr>
          <w:rFonts w:ascii="宋体" w:hAnsi="宋体"/>
          <w:sz w:val="24"/>
        </w:rPr>
      </w:pPr>
      <w:r>
        <w:rPr>
          <w:rFonts w:ascii="宋体" w:hAnsi="宋体" w:hint="eastAsia"/>
          <w:sz w:val="24"/>
        </w:rPr>
        <w:t>4.</w:t>
      </w:r>
      <w:r>
        <w:rPr>
          <w:rFonts w:ascii="宋体" w:hAnsi="宋体"/>
          <w:sz w:val="24"/>
        </w:rPr>
        <w:t>20</w:t>
      </w:r>
      <w:r>
        <w:rPr>
          <w:rFonts w:ascii="宋体" w:hAnsi="宋体" w:hint="eastAsia"/>
          <w:sz w:val="24"/>
        </w:rPr>
        <w:t>采购文件中要求提交的和投标人认为需要提供的其它说明和资料。</w:t>
      </w:r>
    </w:p>
    <w:p w:rsidR="00F004E6" w:rsidRDefault="00BE4B48">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5.</w:t>
      </w:r>
      <w:r>
        <w:rPr>
          <w:rFonts w:asciiTheme="minorEastAsia" w:eastAsiaTheme="minorEastAsia" w:hAnsiTheme="minorEastAsia" w:cs="华文楷体" w:hint="eastAsia"/>
          <w:b/>
          <w:sz w:val="24"/>
          <w:szCs w:val="24"/>
        </w:rPr>
        <w:t>投标要求</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5.1 </w:t>
      </w:r>
      <w:r>
        <w:rPr>
          <w:rFonts w:asciiTheme="minorEastAsia" w:eastAsiaTheme="minorEastAsia" w:hAnsiTheme="minorEastAsia" w:cs="华文楷体" w:hint="eastAsia"/>
          <w:color w:val="000000" w:themeColor="text1"/>
          <w:kern w:val="2"/>
          <w:sz w:val="24"/>
          <w:szCs w:val="24"/>
        </w:rPr>
        <w:t>所有投标均以人民币“元”为计算单位。</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5.2</w:t>
      </w:r>
      <w:r>
        <w:rPr>
          <w:rFonts w:asciiTheme="minorEastAsia" w:eastAsiaTheme="minorEastAsia" w:hAnsiTheme="minorEastAsia" w:cs="华文楷体" w:hint="eastAsia"/>
          <w:color w:val="000000" w:themeColor="text1"/>
          <w:kern w:val="2"/>
          <w:sz w:val="24"/>
          <w:szCs w:val="24"/>
        </w:rPr>
        <w:t>投标人要按报价表</w:t>
      </w:r>
      <w:r>
        <w:rPr>
          <w:rFonts w:asciiTheme="minorEastAsia" w:eastAsiaTheme="minorEastAsia" w:hAnsiTheme="minorEastAsia" w:cs="华文楷体" w:hint="eastAsia"/>
          <w:color w:val="000000" w:themeColor="text1"/>
          <w:kern w:val="2"/>
          <w:sz w:val="24"/>
          <w:szCs w:val="24"/>
        </w:rPr>
        <w:t>(</w:t>
      </w:r>
      <w:r>
        <w:rPr>
          <w:rFonts w:asciiTheme="minorEastAsia" w:eastAsiaTheme="minorEastAsia" w:hAnsiTheme="minorEastAsia" w:cs="华文楷体" w:hint="eastAsia"/>
          <w:color w:val="000000" w:themeColor="text1"/>
          <w:kern w:val="2"/>
          <w:sz w:val="24"/>
          <w:szCs w:val="24"/>
        </w:rPr>
        <w:t>统一格式</w:t>
      </w:r>
      <w:r>
        <w:rPr>
          <w:rFonts w:asciiTheme="minorEastAsia" w:eastAsiaTheme="minorEastAsia" w:hAnsiTheme="minorEastAsia" w:cs="华文楷体" w:hint="eastAsia"/>
          <w:color w:val="000000" w:themeColor="text1"/>
          <w:kern w:val="2"/>
          <w:sz w:val="24"/>
          <w:szCs w:val="24"/>
        </w:rPr>
        <w:t>)</w:t>
      </w:r>
      <w:r>
        <w:rPr>
          <w:rFonts w:asciiTheme="minorEastAsia" w:eastAsiaTheme="minorEastAsia" w:hAnsiTheme="minorEastAsia" w:cs="华文楷体" w:hint="eastAsia"/>
          <w:color w:val="000000" w:themeColor="text1"/>
          <w:kern w:val="2"/>
          <w:sz w:val="24"/>
          <w:szCs w:val="24"/>
        </w:rPr>
        <w:t>的内容填写单价、总价及其他事项，并由法定代表人或投标人代表签署。</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5.3</w:t>
      </w:r>
      <w:r>
        <w:rPr>
          <w:rFonts w:asciiTheme="minorEastAsia" w:eastAsiaTheme="minorEastAsia" w:hAnsiTheme="minorEastAsia" w:cs="华文楷体" w:hint="eastAsia"/>
          <w:color w:val="000000" w:themeColor="text1"/>
          <w:kern w:val="2"/>
          <w:sz w:val="24"/>
          <w:szCs w:val="24"/>
        </w:rPr>
        <w:t>采购人不接受不明确的投标方案和投标，但投标人可投报不同的确定方案。投标人对投标如果有说明应在投标一览表显著处予以注明。</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5.4</w:t>
      </w:r>
      <w:r>
        <w:rPr>
          <w:rFonts w:asciiTheme="minorEastAsia" w:eastAsiaTheme="minorEastAsia" w:hAnsiTheme="minorEastAsia" w:cs="华文楷体" w:hint="eastAsia"/>
          <w:color w:val="000000" w:themeColor="text1"/>
          <w:kern w:val="2"/>
          <w:sz w:val="24"/>
          <w:szCs w:val="24"/>
        </w:rPr>
        <w:t>投标人如成交，其成交单价在合同执行过程中是固定不变的，投标人不得以任何理由予以变更。以可调整的价格提交的投标将被视为非响应性投标而被拒绝。</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5.5</w:t>
      </w:r>
      <w:r>
        <w:rPr>
          <w:rFonts w:asciiTheme="minorEastAsia" w:eastAsiaTheme="minorEastAsia" w:hAnsiTheme="minorEastAsia" w:cs="华文楷体" w:hint="eastAsia"/>
          <w:color w:val="000000" w:themeColor="text1"/>
          <w:kern w:val="2"/>
          <w:sz w:val="24"/>
          <w:szCs w:val="24"/>
        </w:rPr>
        <w:t>最低投标价不能作为成交的保证。</w:t>
      </w:r>
    </w:p>
    <w:p w:rsidR="00F004E6" w:rsidRDefault="00BE4B48">
      <w:pPr>
        <w:pStyle w:val="1"/>
        <w:numPr>
          <w:ilvl w:val="0"/>
          <w:numId w:val="0"/>
        </w:numPr>
        <w:spacing w:line="340" w:lineRule="exact"/>
        <w:ind w:firstLineChars="147" w:firstLine="35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6.</w:t>
      </w:r>
      <w:r>
        <w:rPr>
          <w:rFonts w:asciiTheme="minorEastAsia" w:eastAsiaTheme="minorEastAsia" w:hAnsiTheme="minorEastAsia" w:cs="华文楷体" w:hint="eastAsia"/>
          <w:b/>
          <w:color w:val="000000" w:themeColor="text1"/>
          <w:sz w:val="24"/>
          <w:szCs w:val="24"/>
        </w:rPr>
        <w:t>投标费用</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6.1 </w:t>
      </w:r>
      <w:r>
        <w:rPr>
          <w:rFonts w:asciiTheme="minorEastAsia" w:eastAsiaTheme="minorEastAsia" w:hAnsiTheme="minorEastAsia" w:cs="华文楷体" w:hint="eastAsia"/>
          <w:color w:val="000000" w:themeColor="text1"/>
          <w:kern w:val="2"/>
          <w:sz w:val="24"/>
          <w:szCs w:val="24"/>
        </w:rPr>
        <w:t>投标人应提供的费用详见“磋商公告”相应要求。</w:t>
      </w:r>
    </w:p>
    <w:p w:rsidR="00F004E6" w:rsidRDefault="00BE4B48">
      <w:pPr>
        <w:pStyle w:val="1"/>
        <w:numPr>
          <w:ilvl w:val="0"/>
          <w:numId w:val="0"/>
        </w:numPr>
        <w:spacing w:line="340" w:lineRule="exact"/>
        <w:ind w:firstLineChars="200" w:firstLine="48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6.2</w:t>
      </w:r>
      <w:r>
        <w:rPr>
          <w:rFonts w:asciiTheme="minorEastAsia" w:eastAsiaTheme="minorEastAsia" w:hAnsiTheme="minorEastAsia" w:cs="华文楷体" w:hint="eastAsia"/>
          <w:color w:val="000000" w:themeColor="text1"/>
          <w:kern w:val="2"/>
          <w:sz w:val="24"/>
          <w:szCs w:val="24"/>
        </w:rPr>
        <w:t>未按前述各款要求提交费用的将被视为无效投标。</w:t>
      </w:r>
    </w:p>
    <w:p w:rsidR="00F004E6" w:rsidRDefault="00BE4B48">
      <w:pPr>
        <w:pStyle w:val="1"/>
        <w:numPr>
          <w:ilvl w:val="0"/>
          <w:numId w:val="0"/>
        </w:numPr>
        <w:spacing w:line="340" w:lineRule="exact"/>
        <w:ind w:firstLineChars="98" w:firstLine="236"/>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7.</w:t>
      </w:r>
      <w:r>
        <w:rPr>
          <w:rFonts w:asciiTheme="minorEastAsia" w:eastAsiaTheme="minorEastAsia" w:hAnsiTheme="minorEastAsia" w:cs="华文楷体" w:hint="eastAsia"/>
          <w:b/>
          <w:color w:val="000000" w:themeColor="text1"/>
          <w:sz w:val="24"/>
          <w:szCs w:val="24"/>
        </w:rPr>
        <w:t>投标文件的有效期</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rPr>
        <w:t xml:space="preserve">  7.1 </w:t>
      </w:r>
      <w:r>
        <w:rPr>
          <w:rFonts w:asciiTheme="minorEastAsia" w:eastAsiaTheme="minorEastAsia" w:hAnsiTheme="minorEastAsia" w:cs="华文楷体" w:hint="eastAsia"/>
          <w:color w:val="000000" w:themeColor="text1"/>
          <w:kern w:val="2"/>
          <w:sz w:val="24"/>
          <w:szCs w:val="24"/>
        </w:rPr>
        <w:t>自投标日起</w:t>
      </w:r>
      <w:r>
        <w:rPr>
          <w:rFonts w:asciiTheme="minorEastAsia" w:eastAsiaTheme="minorEastAsia" w:hAnsiTheme="minorEastAsia" w:cs="华文楷体" w:hint="eastAsia"/>
          <w:color w:val="000000" w:themeColor="text1"/>
          <w:kern w:val="2"/>
          <w:sz w:val="24"/>
          <w:szCs w:val="24"/>
        </w:rPr>
        <w:t>90</w:t>
      </w:r>
      <w:r>
        <w:rPr>
          <w:rFonts w:asciiTheme="minorEastAsia" w:eastAsiaTheme="minorEastAsia" w:hAnsiTheme="minorEastAsia" w:cs="华文楷体" w:hint="eastAsia"/>
          <w:color w:val="000000" w:themeColor="text1"/>
          <w:kern w:val="2"/>
          <w:sz w:val="24"/>
          <w:szCs w:val="24"/>
        </w:rPr>
        <w:t>日内，投标文件应保持有效。如投标人无特别说明，则视为投标人接受此条款。有效期短于该规定期限的投标，将被拒绝。</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7.2 </w:t>
      </w:r>
      <w:r>
        <w:rPr>
          <w:rFonts w:asciiTheme="minorEastAsia" w:eastAsiaTheme="minorEastAsia" w:hAnsiTheme="minorEastAsia" w:cs="华文楷体" w:hint="eastAsia"/>
          <w:color w:val="000000" w:themeColor="text1"/>
          <w:sz w:val="24"/>
          <w:szCs w:val="24"/>
        </w:rPr>
        <w:t>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rsidR="00F004E6" w:rsidRDefault="00BE4B48">
      <w:pPr>
        <w:pStyle w:val="1"/>
        <w:numPr>
          <w:ilvl w:val="0"/>
          <w:numId w:val="0"/>
        </w:numPr>
        <w:spacing w:line="340" w:lineRule="exact"/>
        <w:ind w:firstLineChars="97" w:firstLine="234"/>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 xml:space="preserve">  8.</w:t>
      </w:r>
      <w:r>
        <w:rPr>
          <w:rFonts w:asciiTheme="minorEastAsia" w:eastAsiaTheme="minorEastAsia" w:hAnsiTheme="minorEastAsia" w:cs="华文楷体" w:hint="eastAsia"/>
          <w:b/>
          <w:color w:val="000000" w:themeColor="text1"/>
          <w:sz w:val="24"/>
          <w:szCs w:val="24"/>
        </w:rPr>
        <w:t>投标文件的签署及其他规定</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8.1 </w:t>
      </w:r>
      <w:r>
        <w:rPr>
          <w:rFonts w:asciiTheme="minorEastAsia" w:eastAsiaTheme="minorEastAsia" w:hAnsiTheme="minorEastAsia" w:cs="华文楷体" w:hint="eastAsia"/>
          <w:color w:val="000000" w:themeColor="text1"/>
          <w:sz w:val="24"/>
          <w:szCs w:val="24"/>
        </w:rPr>
        <w:t>组成投标文件的各项文件均应遵守本条。</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8.2 </w:t>
      </w:r>
      <w:r>
        <w:rPr>
          <w:rFonts w:asciiTheme="minorEastAsia" w:eastAsiaTheme="minorEastAsia" w:hAnsiTheme="minorEastAsia" w:cs="华文楷体" w:hint="eastAsia"/>
          <w:color w:val="000000" w:themeColor="text1"/>
          <w:sz w:val="24"/>
          <w:szCs w:val="24"/>
        </w:rPr>
        <w:t>法定代表人如果授权投标人代表处理一切与本次招投标有关事宜，须将书面形式的《法定代表人授权委托书》（按照本采购文件第四部分格式填写）</w:t>
      </w:r>
      <w:r>
        <w:rPr>
          <w:rFonts w:asciiTheme="minorEastAsia" w:eastAsiaTheme="minorEastAsia" w:hAnsiTheme="minorEastAsia" w:cs="华文楷体" w:hint="eastAsia"/>
          <w:b/>
          <w:color w:val="000000" w:themeColor="text1"/>
          <w:sz w:val="24"/>
          <w:szCs w:val="24"/>
        </w:rPr>
        <w:t>原件附在投标文件中。</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8.3 </w:t>
      </w:r>
      <w:r>
        <w:rPr>
          <w:rFonts w:asciiTheme="minorEastAsia" w:eastAsiaTheme="minorEastAsia" w:hAnsiTheme="minorEastAsia" w:cs="华文楷体" w:hint="eastAsia"/>
          <w:color w:val="000000" w:themeColor="text1"/>
          <w:sz w:val="24"/>
          <w:szCs w:val="24"/>
        </w:rPr>
        <w:t>投标人应按照采购文件要求，在投标文件适当的位置填写投标人全称并加盖公章，同时签署法定代表人或投标人代表的中文全名。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w:t>
      </w:r>
      <w:r>
        <w:rPr>
          <w:rFonts w:asciiTheme="minorEastAsia" w:eastAsiaTheme="minorEastAsia" w:hAnsiTheme="minorEastAsia" w:cs="华文楷体" w:hint="eastAsia"/>
          <w:color w:val="000000" w:themeColor="text1"/>
          <w:sz w:val="24"/>
          <w:szCs w:val="24"/>
        </w:rPr>
        <w:t>4</w:t>
      </w:r>
      <w:r>
        <w:rPr>
          <w:rFonts w:asciiTheme="minorEastAsia" w:eastAsiaTheme="minorEastAsia" w:hAnsiTheme="minorEastAsia" w:cs="华文楷体" w:hint="eastAsia"/>
          <w:color w:val="000000" w:themeColor="text1"/>
          <w:sz w:val="24"/>
          <w:szCs w:val="24"/>
        </w:rPr>
        <w:t xml:space="preserve"> </w:t>
      </w:r>
      <w:r>
        <w:rPr>
          <w:rFonts w:asciiTheme="minorEastAsia" w:eastAsiaTheme="minorEastAsia" w:hAnsiTheme="minorEastAsia" w:cs="华文楷体" w:hint="eastAsia"/>
          <w:color w:val="000000" w:themeColor="text1"/>
          <w:sz w:val="24"/>
          <w:szCs w:val="24"/>
        </w:rPr>
        <w:t>投标文件的正本必须用不褪色的蓝黑墨水填写或打印，注明“正本”字样，并由投标</w:t>
      </w:r>
      <w:r>
        <w:rPr>
          <w:rFonts w:asciiTheme="minorEastAsia" w:eastAsiaTheme="minorEastAsia" w:hAnsiTheme="minorEastAsia" w:cs="华文楷体" w:hint="eastAsia"/>
          <w:color w:val="000000" w:themeColor="text1"/>
          <w:sz w:val="24"/>
          <w:szCs w:val="24"/>
        </w:rPr>
        <w:t>人的法定代表人或投标人代表签字。</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w:t>
      </w:r>
      <w:r>
        <w:rPr>
          <w:rFonts w:asciiTheme="minorEastAsia" w:eastAsiaTheme="minorEastAsia" w:hAnsiTheme="minorEastAsia" w:cs="华文楷体" w:hint="eastAsia"/>
          <w:color w:val="000000" w:themeColor="text1"/>
          <w:sz w:val="24"/>
          <w:szCs w:val="24"/>
        </w:rPr>
        <w:t>5</w:t>
      </w:r>
      <w:r>
        <w:rPr>
          <w:rFonts w:asciiTheme="minorEastAsia" w:eastAsiaTheme="minorEastAsia" w:hAnsiTheme="minorEastAsia" w:cs="华文楷体" w:hint="eastAsia"/>
          <w:color w:val="000000" w:themeColor="text1"/>
          <w:sz w:val="24"/>
          <w:szCs w:val="24"/>
        </w:rPr>
        <w:t xml:space="preserve"> </w:t>
      </w:r>
      <w:r>
        <w:rPr>
          <w:rFonts w:asciiTheme="minorEastAsia" w:eastAsiaTheme="minorEastAsia" w:hAnsiTheme="minorEastAsia" w:cs="华文楷体" w:hint="eastAsia"/>
          <w:color w:val="000000" w:themeColor="text1"/>
          <w:sz w:val="24"/>
          <w:szCs w:val="24"/>
        </w:rPr>
        <w:t>投标文件应字迹清楚、内容齐全、不得涂改和增删。如果有修改错漏处，修改处须有投标人公章及法定代表人或投标人代表签字。</w:t>
      </w:r>
    </w:p>
    <w:p w:rsidR="00F004E6" w:rsidRDefault="00BE4B48">
      <w:pPr>
        <w:pStyle w:val="1"/>
        <w:numPr>
          <w:ilvl w:val="0"/>
          <w:numId w:val="0"/>
        </w:numPr>
        <w:spacing w:line="340" w:lineRule="exact"/>
        <w:ind w:firstLineChars="100" w:firstLine="24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 xml:space="preserve">  8.</w:t>
      </w:r>
      <w:r>
        <w:rPr>
          <w:rFonts w:asciiTheme="minorEastAsia" w:eastAsiaTheme="minorEastAsia" w:hAnsiTheme="minorEastAsia" w:cs="华文楷体" w:hint="eastAsia"/>
          <w:color w:val="000000" w:themeColor="text1"/>
          <w:sz w:val="24"/>
          <w:szCs w:val="24"/>
        </w:rPr>
        <w:t>6</w:t>
      </w:r>
      <w:r>
        <w:rPr>
          <w:rFonts w:asciiTheme="minorEastAsia" w:eastAsiaTheme="minorEastAsia" w:hAnsiTheme="minorEastAsia" w:cs="华文楷体" w:hint="eastAsia"/>
          <w:color w:val="000000" w:themeColor="text1"/>
          <w:sz w:val="24"/>
          <w:szCs w:val="24"/>
        </w:rPr>
        <w:t>因投标文件字迹潦草或表达不清所引起的不利后果由投标人承担。</w:t>
      </w: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三、投标文件的递交</w:t>
      </w:r>
    </w:p>
    <w:p w:rsidR="00F004E6" w:rsidRDefault="00BE4B48">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w:t>
      </w:r>
      <w:r>
        <w:rPr>
          <w:rFonts w:asciiTheme="minorEastAsia" w:eastAsiaTheme="minorEastAsia" w:hAnsiTheme="minorEastAsia" w:cs="华文楷体" w:hint="eastAsia"/>
          <w:b/>
          <w:color w:val="000000" w:themeColor="text1"/>
          <w:sz w:val="24"/>
          <w:szCs w:val="24"/>
        </w:rPr>
        <w:t>投标文件的密封及标记</w:t>
      </w:r>
    </w:p>
    <w:p w:rsidR="00F004E6" w:rsidRDefault="00BE4B48">
      <w:pPr>
        <w:pStyle w:val="1"/>
        <w:numPr>
          <w:ilvl w:val="0"/>
          <w:numId w:val="0"/>
        </w:numPr>
        <w:tabs>
          <w:tab w:val="left" w:pos="0"/>
        </w:tabs>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1.1</w:t>
      </w:r>
      <w:r>
        <w:rPr>
          <w:rFonts w:asciiTheme="minorEastAsia" w:eastAsiaTheme="minorEastAsia" w:hAnsiTheme="minorEastAsia" w:cs="华文楷体" w:hint="eastAsia"/>
          <w:color w:val="000000" w:themeColor="text1"/>
          <w:sz w:val="24"/>
          <w:szCs w:val="24"/>
        </w:rPr>
        <w:t>投标文件应按以下方法分别装袋密封：</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投标文件统一密封为一袋，内装投标文件正副本共一式</w:t>
      </w:r>
      <w:r>
        <w:rPr>
          <w:rFonts w:asciiTheme="minorEastAsia" w:eastAsiaTheme="minorEastAsia" w:hAnsiTheme="minorEastAsia" w:cs="华文楷体"/>
          <w:color w:val="000000" w:themeColor="text1"/>
          <w:sz w:val="24"/>
        </w:rPr>
        <w:t>6</w:t>
      </w:r>
      <w:r>
        <w:rPr>
          <w:rFonts w:asciiTheme="minorEastAsia" w:eastAsiaTheme="minorEastAsia" w:hAnsiTheme="minorEastAsia" w:cs="华文楷体" w:hint="eastAsia"/>
          <w:color w:val="000000" w:themeColor="text1"/>
          <w:sz w:val="24"/>
        </w:rPr>
        <w:t>份（及投标人认为有必要提交的其他资料）。</w:t>
      </w:r>
      <w:r>
        <w:rPr>
          <w:rFonts w:ascii="宋体" w:hAnsi="宋体" w:hint="eastAsia"/>
          <w:sz w:val="24"/>
        </w:rPr>
        <w:t>投标文件正副本装于一个密封袋内，不得分开封装。</w:t>
      </w:r>
      <w:r>
        <w:rPr>
          <w:rFonts w:asciiTheme="minorEastAsia" w:eastAsiaTheme="minorEastAsia" w:hAnsiTheme="minorEastAsia" w:cs="华文楷体" w:hint="eastAsia"/>
          <w:color w:val="000000" w:themeColor="text1"/>
          <w:sz w:val="24"/>
        </w:rPr>
        <w:t>封口处应有法定代表人或投标人代表的签字及投标人公章。封皮上写明项目编号、项目名称、投标人全称、地址，并注明“投标时启封”字样。</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w:t>
      </w:r>
      <w:r>
        <w:rPr>
          <w:rFonts w:asciiTheme="minorEastAsia" w:eastAsiaTheme="minorEastAsia" w:hAnsiTheme="minorEastAsia" w:cs="华文楷体" w:hint="eastAsia"/>
          <w:color w:val="000000" w:themeColor="text1"/>
          <w:sz w:val="24"/>
        </w:rPr>
        <w:t>如果投标人未按上述要求对投标文件密封及加写标记，采购人对投标文件的误投和提前启封概不负责。对由此造成提前开封的投标文件，采购人有权予以拒绝，并退回投标人。</w:t>
      </w:r>
    </w:p>
    <w:p w:rsidR="00F004E6" w:rsidRDefault="00BE4B48">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w:t>
      </w:r>
      <w:r>
        <w:rPr>
          <w:rFonts w:asciiTheme="minorEastAsia" w:eastAsiaTheme="minorEastAsia" w:hAnsiTheme="minorEastAsia" w:cs="华文楷体" w:hint="eastAsia"/>
          <w:b/>
          <w:color w:val="000000" w:themeColor="text1"/>
          <w:sz w:val="24"/>
          <w:szCs w:val="24"/>
        </w:rPr>
        <w:t>投标截止时间</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w:t>
      </w:r>
      <w:r>
        <w:rPr>
          <w:rFonts w:asciiTheme="minorEastAsia" w:eastAsiaTheme="minorEastAsia" w:hAnsiTheme="minorEastAsia" w:cs="华文楷体" w:hint="eastAsia"/>
          <w:color w:val="000000" w:themeColor="text1"/>
          <w:sz w:val="24"/>
        </w:rPr>
        <w:t>投标文件须按照采购文件规定的时间、地点送达。</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2.2</w:t>
      </w:r>
      <w:r>
        <w:rPr>
          <w:rFonts w:asciiTheme="minorEastAsia" w:eastAsiaTheme="minorEastAsia" w:hAnsiTheme="minorEastAsia" w:cs="华文楷体" w:hint="eastAsia"/>
          <w:color w:val="000000" w:themeColor="text1"/>
          <w:sz w:val="24"/>
        </w:rPr>
        <w:t>采购人推迟投标截止时间时，采购人和投标人的权利及义务将受到新的截止期的约束。</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2.3</w:t>
      </w:r>
      <w:r>
        <w:rPr>
          <w:rFonts w:asciiTheme="minorEastAsia" w:eastAsiaTheme="minorEastAsia" w:hAnsiTheme="minorEastAsia" w:cs="华文楷体" w:hint="eastAsia"/>
          <w:color w:val="000000" w:themeColor="text1"/>
          <w:sz w:val="24"/>
        </w:rPr>
        <w:t>拒绝接收在提交投标文件截止时间以后送达的投标文件。</w:t>
      </w:r>
    </w:p>
    <w:p w:rsidR="00F004E6" w:rsidRDefault="00BE4B48">
      <w:pPr>
        <w:pStyle w:val="1"/>
        <w:numPr>
          <w:ilvl w:val="0"/>
          <w:numId w:val="0"/>
        </w:numPr>
        <w:tabs>
          <w:tab w:val="left" w:pos="480"/>
        </w:tabs>
        <w:spacing w:line="34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Pr>
          <w:rFonts w:asciiTheme="minorEastAsia" w:eastAsiaTheme="minorEastAsia" w:hAnsiTheme="minorEastAsia" w:cs="华文楷体" w:hint="eastAsia"/>
          <w:b/>
          <w:color w:val="000000" w:themeColor="text1"/>
          <w:sz w:val="24"/>
          <w:szCs w:val="24"/>
        </w:rPr>
        <w:t>投标文件的修改和撤回</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w:t>
      </w:r>
      <w:r>
        <w:rPr>
          <w:rFonts w:asciiTheme="minorEastAsia" w:eastAsiaTheme="minorEastAsia" w:hAnsiTheme="minorEastAsia" w:cs="华文楷体" w:hint="eastAsia"/>
          <w:color w:val="000000" w:themeColor="text1"/>
          <w:sz w:val="24"/>
        </w:rPr>
        <w:t>如果投标人有修改和撤回投标文件要求的，应以书面形式提出，由投标人法定代表人或投标人代表签署，须在提交投标文件截止时间前提出，并经采购人签字确认接受，否则无效。</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w:t>
      </w:r>
      <w:r>
        <w:rPr>
          <w:rFonts w:asciiTheme="minorEastAsia" w:eastAsiaTheme="minorEastAsia" w:hAnsiTheme="minorEastAsia" w:cs="华文楷体" w:hint="eastAsia"/>
          <w:color w:val="000000" w:themeColor="text1"/>
          <w:sz w:val="24"/>
        </w:rPr>
        <w:t>投标人修改投标文件的书面材料，须密封提交，同时应在封套上标明“修改投标文件</w:t>
      </w:r>
      <w:r>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并注明项目编号</w:t>
      </w:r>
      <w:r>
        <w:rPr>
          <w:rFonts w:asciiTheme="minorEastAsia" w:eastAsiaTheme="minorEastAsia" w:hAnsiTheme="minorEastAsia" w:cs="华文楷体" w:hint="eastAsia"/>
          <w:color w:val="000000" w:themeColor="text1"/>
          <w:sz w:val="24"/>
        </w:rPr>
        <w:t>)</w:t>
      </w:r>
      <w:r>
        <w:rPr>
          <w:rFonts w:asciiTheme="minorEastAsia" w:eastAsiaTheme="minorEastAsia" w:hAnsiTheme="minorEastAsia" w:cs="华文楷体" w:hint="eastAsia"/>
          <w:color w:val="000000" w:themeColor="text1"/>
          <w:sz w:val="24"/>
        </w:rPr>
        <w:t>”和“投标时启封”字样。</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w:t>
      </w:r>
      <w:r>
        <w:rPr>
          <w:rFonts w:asciiTheme="minorEastAsia" w:eastAsiaTheme="minorEastAsia" w:hAnsiTheme="minorEastAsia" w:cs="华文楷体" w:hint="eastAsia"/>
          <w:color w:val="000000" w:themeColor="text1"/>
          <w:sz w:val="24"/>
        </w:rPr>
        <w:t>在提交投标文件截止时间之后，投标人不得撤回投标。否则撤回投标文件的行为将被记录在案，投标人今后参与同类采购项目的机会可能会受到影响。</w:t>
      </w:r>
    </w:p>
    <w:p w:rsidR="00F004E6" w:rsidRDefault="00F004E6">
      <w:pPr>
        <w:spacing w:line="340" w:lineRule="exact"/>
        <w:ind w:firstLineChars="200" w:firstLine="480"/>
        <w:rPr>
          <w:rFonts w:asciiTheme="minorEastAsia" w:eastAsiaTheme="minorEastAsia" w:hAnsiTheme="minorEastAsia" w:cs="华文楷体"/>
          <w:color w:val="000000" w:themeColor="text1"/>
          <w:sz w:val="24"/>
        </w:rPr>
      </w:pP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四、开标评标</w:t>
      </w:r>
    </w:p>
    <w:p w:rsidR="00F004E6" w:rsidRDefault="00BE4B48">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w:t>
      </w:r>
      <w:r>
        <w:rPr>
          <w:rFonts w:asciiTheme="minorEastAsia" w:eastAsiaTheme="minorEastAsia" w:hAnsiTheme="minorEastAsia" w:cs="华文楷体" w:hint="eastAsia"/>
          <w:b/>
          <w:color w:val="000000" w:themeColor="text1"/>
          <w:sz w:val="24"/>
          <w:szCs w:val="24"/>
        </w:rPr>
        <w:t>评标原则</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w:t>
      </w:r>
      <w:r>
        <w:rPr>
          <w:rFonts w:asciiTheme="minorEastAsia" w:eastAsiaTheme="minorEastAsia" w:hAnsiTheme="minorEastAsia" w:cs="华文楷体" w:hint="eastAsia"/>
          <w:color w:val="000000" w:themeColor="text1"/>
          <w:sz w:val="24"/>
        </w:rPr>
        <w:t>投标人资格与资质条件</w:t>
      </w:r>
      <w:r>
        <w:rPr>
          <w:rFonts w:asciiTheme="minorEastAsia" w:eastAsiaTheme="minorEastAsia" w:hAnsiTheme="minorEastAsia" w:cs="华文楷体" w:hint="eastAsia"/>
          <w:color w:val="000000" w:themeColor="text1"/>
          <w:sz w:val="24"/>
        </w:rPr>
        <w:t>是否符合采购文件的要求；</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w:t>
      </w:r>
      <w:r>
        <w:rPr>
          <w:rFonts w:asciiTheme="minorEastAsia" w:eastAsiaTheme="minorEastAsia" w:hAnsiTheme="minorEastAsia" w:cs="华文楷体" w:hint="eastAsia"/>
          <w:color w:val="000000" w:themeColor="text1"/>
          <w:sz w:val="24"/>
        </w:rPr>
        <w:t>投标人在投标文件中提交的商务和技术文件是否响应本采购文件的要求；</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w:t>
      </w:r>
      <w:r>
        <w:rPr>
          <w:rFonts w:asciiTheme="minorEastAsia" w:eastAsiaTheme="minorEastAsia" w:hAnsiTheme="minorEastAsia" w:cs="华文楷体" w:hint="eastAsia"/>
          <w:color w:val="000000" w:themeColor="text1"/>
          <w:sz w:val="24"/>
        </w:rPr>
        <w:t>投标人的技术文件是否合理可行；</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w:t>
      </w:r>
      <w:r>
        <w:rPr>
          <w:rFonts w:asciiTheme="minorEastAsia" w:eastAsiaTheme="minorEastAsia" w:hAnsiTheme="minorEastAsia" w:cs="华文楷体" w:hint="eastAsia"/>
          <w:color w:val="000000" w:themeColor="text1"/>
          <w:sz w:val="24"/>
        </w:rPr>
        <w:t>投标人是否具备良好的经营状况和履行本项目的能力。</w:t>
      </w:r>
    </w:p>
    <w:p w:rsidR="00F004E6" w:rsidRDefault="00BE4B48">
      <w:pPr>
        <w:pStyle w:val="1"/>
        <w:numPr>
          <w:ilvl w:val="0"/>
          <w:numId w:val="0"/>
        </w:numPr>
        <w:ind w:leftChars="200" w:left="420"/>
        <w:rPr>
          <w:b/>
          <w:sz w:val="24"/>
          <w:szCs w:val="24"/>
        </w:rPr>
      </w:pPr>
      <w:r>
        <w:rPr>
          <w:rFonts w:hint="eastAsia"/>
          <w:b/>
          <w:sz w:val="24"/>
          <w:szCs w:val="24"/>
        </w:rPr>
        <w:t>2.</w:t>
      </w:r>
      <w:r>
        <w:rPr>
          <w:rFonts w:hint="eastAsia"/>
          <w:b/>
          <w:sz w:val="24"/>
          <w:szCs w:val="24"/>
        </w:rPr>
        <w:t>开标</w:t>
      </w:r>
    </w:p>
    <w:p w:rsidR="00F004E6" w:rsidRDefault="00BE4B48">
      <w:pPr>
        <w:pStyle w:val="1"/>
        <w:numPr>
          <w:ilvl w:val="0"/>
          <w:numId w:val="0"/>
        </w:numPr>
        <w:tabs>
          <w:tab w:val="left" w:pos="420"/>
        </w:tabs>
        <w:ind w:leftChars="200" w:left="420"/>
        <w:rPr>
          <w:b/>
          <w:sz w:val="24"/>
          <w:szCs w:val="24"/>
        </w:rPr>
      </w:pPr>
      <w:r>
        <w:rPr>
          <w:rFonts w:hint="eastAsia"/>
          <w:b/>
          <w:sz w:val="24"/>
          <w:szCs w:val="24"/>
        </w:rPr>
        <w:t>3.</w:t>
      </w:r>
      <w:r>
        <w:rPr>
          <w:rFonts w:hint="eastAsia"/>
          <w:b/>
          <w:sz w:val="24"/>
          <w:szCs w:val="24"/>
        </w:rPr>
        <w:t>磋商</w:t>
      </w:r>
    </w:p>
    <w:p w:rsidR="00F004E6" w:rsidRDefault="00BE4B48">
      <w:pPr>
        <w:ind w:firstLineChars="200" w:firstLine="480"/>
        <w:rPr>
          <w:rFonts w:ascii="宋体" w:hAnsi="宋体"/>
          <w:sz w:val="24"/>
        </w:rPr>
      </w:pPr>
      <w:r>
        <w:rPr>
          <w:rFonts w:ascii="宋体" w:hAnsi="宋体" w:hint="eastAsia"/>
          <w:sz w:val="24"/>
        </w:rPr>
        <w:t>评标小组视投标文件情况可要求投标人进行述标；如投标文件描述清晰、明确可不进行该环节。</w:t>
      </w:r>
    </w:p>
    <w:p w:rsidR="00F004E6" w:rsidRDefault="00BE4B48">
      <w:pPr>
        <w:pStyle w:val="1"/>
        <w:numPr>
          <w:ilvl w:val="0"/>
          <w:numId w:val="0"/>
        </w:numPr>
        <w:tabs>
          <w:tab w:val="left" w:pos="420"/>
        </w:tabs>
        <w:ind w:leftChars="200" w:left="420"/>
        <w:rPr>
          <w:b/>
          <w:sz w:val="24"/>
          <w:szCs w:val="24"/>
        </w:rPr>
      </w:pPr>
      <w:r>
        <w:rPr>
          <w:rFonts w:hint="eastAsia"/>
          <w:b/>
          <w:sz w:val="24"/>
          <w:szCs w:val="24"/>
        </w:rPr>
        <w:t>4.</w:t>
      </w:r>
      <w:r>
        <w:rPr>
          <w:rFonts w:hint="eastAsia"/>
          <w:b/>
          <w:sz w:val="24"/>
          <w:szCs w:val="24"/>
        </w:rPr>
        <w:t>评标</w:t>
      </w:r>
    </w:p>
    <w:p w:rsidR="00F004E6" w:rsidRDefault="00BE4B48">
      <w:pPr>
        <w:ind w:firstLineChars="200" w:firstLine="480"/>
        <w:rPr>
          <w:rFonts w:ascii="宋体" w:hAnsi="宋体"/>
          <w:color w:val="000000"/>
          <w:sz w:val="24"/>
        </w:rPr>
      </w:pPr>
      <w:r>
        <w:rPr>
          <w:rFonts w:ascii="宋体" w:hAnsi="宋体" w:hint="eastAsia"/>
          <w:color w:val="000000"/>
          <w:sz w:val="24"/>
        </w:rPr>
        <w:t>在学校监督部门参与下，由我校招标办负责组建的评标小组本着公平、公正的原则，采用综合评分法评标。</w:t>
      </w:r>
    </w:p>
    <w:p w:rsidR="00F004E6" w:rsidRDefault="00BE4B48">
      <w:pPr>
        <w:ind w:firstLineChars="200" w:firstLine="480"/>
        <w:rPr>
          <w:rFonts w:ascii="宋体" w:hAnsi="宋体"/>
          <w:color w:val="000000"/>
          <w:sz w:val="24"/>
        </w:rPr>
      </w:pPr>
      <w:r>
        <w:rPr>
          <w:rFonts w:ascii="宋体" w:hAnsi="宋体" w:hint="eastAsia"/>
          <w:color w:val="000000"/>
          <w:sz w:val="24"/>
        </w:rPr>
        <w:t>4.1</w:t>
      </w:r>
      <w:r>
        <w:rPr>
          <w:rFonts w:ascii="宋体" w:hAnsi="宋体" w:hint="eastAsia"/>
          <w:color w:val="000000"/>
          <w:sz w:val="24"/>
        </w:rPr>
        <w:t>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rsidR="00F004E6" w:rsidRDefault="00BE4B48">
      <w:pPr>
        <w:ind w:firstLineChars="200" w:firstLine="480"/>
        <w:rPr>
          <w:rFonts w:ascii="宋体" w:hAnsi="宋体"/>
          <w:sz w:val="24"/>
        </w:rPr>
      </w:pPr>
      <w:r>
        <w:rPr>
          <w:rFonts w:ascii="宋体" w:hAnsi="宋体" w:hint="eastAsia"/>
          <w:color w:val="000000"/>
          <w:sz w:val="24"/>
        </w:rPr>
        <w:t>4.2</w:t>
      </w:r>
      <w:r>
        <w:rPr>
          <w:rFonts w:ascii="宋体" w:hAnsi="宋体" w:hint="eastAsia"/>
          <w:color w:val="000000"/>
          <w:sz w:val="24"/>
        </w:rPr>
        <w:t>为有助于对投标文件的审查、评价和比较，评标小组有权要求投标人对投标文件中含义不明确的内容作必要的澄清或说明，有关澄清或说明的内容应以书面</w:t>
      </w:r>
      <w:r>
        <w:rPr>
          <w:rFonts w:ascii="宋体" w:hAnsi="宋体" w:hint="eastAsia"/>
          <w:sz w:val="24"/>
        </w:rPr>
        <w:t>形式提交。</w:t>
      </w:r>
    </w:p>
    <w:p w:rsidR="00F004E6" w:rsidRDefault="00BE4B48">
      <w:pPr>
        <w:ind w:firstLineChars="200" w:firstLine="480"/>
        <w:rPr>
          <w:rFonts w:ascii="宋体" w:hAnsi="宋体"/>
          <w:sz w:val="24"/>
        </w:rPr>
      </w:pPr>
      <w:r>
        <w:rPr>
          <w:rFonts w:ascii="宋体" w:hAnsi="宋体" w:hint="eastAsia"/>
          <w:sz w:val="24"/>
        </w:rPr>
        <w:t>4.3</w:t>
      </w:r>
      <w:r>
        <w:rPr>
          <w:rFonts w:ascii="宋体" w:hAnsi="宋体" w:hint="eastAsia"/>
          <w:sz w:val="24"/>
        </w:rPr>
        <w:t>评标小组将审查投标文件是否完整，有无计算上的错误，是否足额提交相关费用，文件签署是否合格，投标文件是否编排有序，且基本符合磋商文件要求。</w:t>
      </w:r>
    </w:p>
    <w:p w:rsidR="00F004E6" w:rsidRDefault="00F004E6">
      <w:pPr>
        <w:spacing w:line="340" w:lineRule="exact"/>
        <w:ind w:firstLineChars="200" w:firstLine="480"/>
        <w:rPr>
          <w:rFonts w:asciiTheme="minorEastAsia" w:eastAsiaTheme="minorEastAsia" w:hAnsiTheme="minorEastAsia" w:cs="华文楷体"/>
          <w:color w:val="000000" w:themeColor="text1"/>
          <w:sz w:val="24"/>
        </w:rPr>
      </w:pP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五、授予合同</w:t>
      </w:r>
    </w:p>
    <w:p w:rsidR="00F004E6" w:rsidRDefault="00BE4B48">
      <w:pPr>
        <w:spacing w:line="340" w:lineRule="exact"/>
        <w:ind w:firstLineChars="200" w:firstLine="482"/>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b/>
          <w:color w:val="000000" w:themeColor="text1"/>
          <w:sz w:val="24"/>
        </w:rPr>
        <w:t>1.</w:t>
      </w:r>
      <w:r>
        <w:rPr>
          <w:rFonts w:asciiTheme="minorEastAsia" w:eastAsiaTheme="minorEastAsia" w:hAnsiTheme="minorEastAsia" w:cs="华文楷体" w:hint="eastAsia"/>
          <w:b/>
          <w:color w:val="000000" w:themeColor="text1"/>
          <w:sz w:val="24"/>
        </w:rPr>
        <w:t>授予合同的顺序</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以此类推。排名第三的投标人因前款规定的同样原因不能签订合同的，该项目另行采购。</w:t>
      </w:r>
    </w:p>
    <w:p w:rsidR="00F004E6" w:rsidRDefault="00BE4B48">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w:t>
      </w:r>
      <w:r>
        <w:rPr>
          <w:rFonts w:asciiTheme="minorEastAsia" w:eastAsiaTheme="minorEastAsia" w:hAnsiTheme="minorEastAsia" w:cs="华文楷体" w:hint="eastAsia"/>
          <w:b/>
          <w:color w:val="000000" w:themeColor="text1"/>
          <w:sz w:val="24"/>
          <w:szCs w:val="24"/>
        </w:rPr>
        <w:t>采购人拒绝投标的权利</w:t>
      </w:r>
    </w:p>
    <w:p w:rsidR="00F004E6" w:rsidRDefault="00BE4B48">
      <w:pPr>
        <w:pStyle w:val="1"/>
        <w:numPr>
          <w:ilvl w:val="0"/>
          <w:numId w:val="0"/>
        </w:numPr>
        <w:spacing w:line="340" w:lineRule="exact"/>
        <w:ind w:leftChars="200" w:left="42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出现下列情况之一时，采购人有权拒绝所有投标，并将理由通知所有投标人：</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2.1</w:t>
      </w:r>
      <w:r>
        <w:rPr>
          <w:rFonts w:asciiTheme="minorEastAsia" w:eastAsiaTheme="minorEastAsia" w:hAnsiTheme="minorEastAsia" w:cs="华文楷体" w:hint="eastAsia"/>
          <w:color w:val="000000" w:themeColor="text1"/>
          <w:sz w:val="24"/>
        </w:rPr>
        <w:t>出现影响采购公正的违法、违规行为的；</w:t>
      </w:r>
    </w:p>
    <w:p w:rsidR="00F004E6" w:rsidRDefault="00BE4B48">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Pr>
          <w:rFonts w:asciiTheme="minorEastAsia" w:eastAsiaTheme="minorEastAsia" w:hAnsiTheme="minorEastAsia" w:cs="华文楷体" w:hint="eastAsia"/>
          <w:color w:val="000000" w:themeColor="text1"/>
          <w:sz w:val="24"/>
        </w:rPr>
        <w:t>2.2</w:t>
      </w:r>
      <w:r>
        <w:rPr>
          <w:rFonts w:asciiTheme="minorEastAsia" w:eastAsiaTheme="minorEastAsia" w:hAnsiTheme="minorEastAsia" w:cs="华文楷体" w:hint="eastAsia"/>
          <w:color w:val="000000" w:themeColor="text1"/>
          <w:sz w:val="24"/>
        </w:rPr>
        <w:t>投标人的投标均超过了</w:t>
      </w:r>
      <w:r>
        <w:rPr>
          <w:rFonts w:asciiTheme="minorEastAsia" w:eastAsiaTheme="minorEastAsia" w:hAnsiTheme="minorEastAsia" w:cs="华文楷体" w:hint="eastAsia"/>
          <w:color w:val="000000" w:themeColor="text1"/>
          <w:sz w:val="24"/>
          <w:shd w:val="clear" w:color="auto" w:fill="FFFFFF" w:themeFill="background1"/>
        </w:rPr>
        <w:t>采购预算，采购人不能支付的；</w:t>
      </w:r>
    </w:p>
    <w:p w:rsidR="00F004E6" w:rsidRDefault="00BE4B48">
      <w:pPr>
        <w:spacing w:line="340" w:lineRule="exact"/>
        <w:ind w:firstLineChars="200" w:firstLine="480"/>
        <w:rPr>
          <w:rFonts w:asciiTheme="minorEastAsia" w:eastAsiaTheme="minorEastAsia" w:hAnsiTheme="minorEastAsia" w:cs="华文楷体"/>
          <w:color w:val="000000" w:themeColor="text1"/>
          <w:sz w:val="24"/>
          <w:shd w:val="clear" w:color="auto" w:fill="FFFFFF" w:themeFill="background1"/>
        </w:rPr>
      </w:pPr>
      <w:r>
        <w:rPr>
          <w:rFonts w:asciiTheme="minorEastAsia" w:eastAsiaTheme="minorEastAsia" w:hAnsiTheme="minorEastAsia" w:cs="华文楷体" w:hint="eastAsia"/>
          <w:color w:val="000000" w:themeColor="text1"/>
          <w:sz w:val="24"/>
          <w:shd w:val="clear" w:color="auto" w:fill="FFFFFF" w:themeFill="background1"/>
        </w:rPr>
        <w:t>2.3</w:t>
      </w:r>
      <w:r>
        <w:rPr>
          <w:rFonts w:asciiTheme="minorEastAsia" w:eastAsiaTheme="minorEastAsia" w:hAnsiTheme="minorEastAsia" w:cs="华文楷体" w:hint="eastAsia"/>
          <w:color w:val="000000" w:themeColor="text1"/>
          <w:sz w:val="24"/>
          <w:shd w:val="clear" w:color="auto" w:fill="FFFFFF" w:themeFill="background1"/>
        </w:rPr>
        <w:t>因重大变故，采购任务取消的。</w:t>
      </w:r>
    </w:p>
    <w:p w:rsidR="00F004E6" w:rsidRDefault="00BE4B48">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Pr>
          <w:rFonts w:asciiTheme="minorEastAsia" w:eastAsiaTheme="minorEastAsia" w:hAnsiTheme="minorEastAsia" w:cs="华文楷体" w:hint="eastAsia"/>
          <w:b/>
          <w:color w:val="000000" w:themeColor="text1"/>
          <w:sz w:val="24"/>
          <w:szCs w:val="24"/>
        </w:rPr>
        <w:t>成交通知</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3.1</w:t>
      </w:r>
      <w:r>
        <w:rPr>
          <w:rFonts w:asciiTheme="minorEastAsia" w:eastAsiaTheme="minorEastAsia" w:hAnsiTheme="minorEastAsia" w:cs="华文楷体" w:hint="eastAsia"/>
          <w:color w:val="000000" w:themeColor="text1"/>
          <w:sz w:val="24"/>
        </w:rPr>
        <w:t>在确定成交人后三日后，招标人需到招标办领取成交通知书。</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3.2</w:t>
      </w:r>
      <w:r>
        <w:rPr>
          <w:rFonts w:asciiTheme="minorEastAsia" w:eastAsiaTheme="minorEastAsia" w:hAnsiTheme="minorEastAsia" w:cs="华文楷体" w:hint="eastAsia"/>
          <w:color w:val="000000" w:themeColor="text1"/>
          <w:sz w:val="24"/>
        </w:rPr>
        <w:t>采购人同时在江苏师范大学招投标网（</w:t>
      </w:r>
      <w:r>
        <w:rPr>
          <w:rFonts w:asciiTheme="minorEastAsia" w:eastAsiaTheme="minorEastAsia" w:hAnsiTheme="minorEastAsia" w:cs="华文楷体" w:hint="eastAsia"/>
          <w:color w:val="000000" w:themeColor="text1"/>
          <w:sz w:val="24"/>
        </w:rPr>
        <w:t>http://ztbb.jsnu.edu.cn</w:t>
      </w:r>
      <w:r>
        <w:rPr>
          <w:rFonts w:asciiTheme="minorEastAsia" w:eastAsiaTheme="minorEastAsia" w:hAnsiTheme="minorEastAsia" w:cs="华文楷体" w:hint="eastAsia"/>
          <w:color w:val="000000" w:themeColor="text1"/>
          <w:sz w:val="24"/>
        </w:rPr>
        <w:t>）发布成交信息。采购人对未成交的投标人不做未成交原因的解释。</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3.3</w:t>
      </w:r>
      <w:r>
        <w:rPr>
          <w:rFonts w:asciiTheme="minorEastAsia" w:eastAsiaTheme="minorEastAsia" w:hAnsiTheme="minorEastAsia" w:cs="华文楷体" w:hint="eastAsia"/>
          <w:color w:val="000000" w:themeColor="text1"/>
          <w:sz w:val="24"/>
        </w:rPr>
        <w:t>成交通知书是合同的组成部分。</w:t>
      </w:r>
    </w:p>
    <w:p w:rsidR="00F004E6" w:rsidRDefault="00BE4B48">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4.</w:t>
      </w:r>
      <w:r>
        <w:rPr>
          <w:rFonts w:asciiTheme="minorEastAsia" w:eastAsiaTheme="minorEastAsia" w:hAnsiTheme="minorEastAsia" w:cs="华文楷体" w:hint="eastAsia"/>
          <w:b/>
          <w:color w:val="000000" w:themeColor="text1"/>
          <w:sz w:val="24"/>
          <w:szCs w:val="24"/>
        </w:rPr>
        <w:t>签订合同</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4.1</w:t>
      </w:r>
      <w:r>
        <w:rPr>
          <w:rFonts w:asciiTheme="minorEastAsia" w:eastAsiaTheme="minorEastAsia" w:hAnsiTheme="minorEastAsia" w:cs="华文楷体" w:hint="eastAsia"/>
          <w:color w:val="000000" w:themeColor="text1"/>
          <w:sz w:val="24"/>
        </w:rPr>
        <w:t>成交人应按采购人规定的时间</w:t>
      </w:r>
      <w:r>
        <w:rPr>
          <w:rFonts w:asciiTheme="minorEastAsia" w:eastAsiaTheme="minorEastAsia" w:hAnsiTheme="minorEastAsia" w:cs="华文楷体" w:hint="eastAsia"/>
          <w:color w:val="000000" w:themeColor="text1"/>
          <w:sz w:val="24"/>
        </w:rPr>
        <w:t>、地点与采购人签订成交合同。成交人不得再与采购人签署订立背离合同实质性内容的其它协议或声明，否则按投标后撤回投标处理。</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4.2</w:t>
      </w:r>
      <w:r>
        <w:rPr>
          <w:rFonts w:asciiTheme="minorEastAsia" w:eastAsiaTheme="minorEastAsia" w:hAnsiTheme="minorEastAsia" w:cs="华文楷体" w:hint="eastAsia"/>
          <w:color w:val="000000" w:themeColor="text1"/>
          <w:sz w:val="24"/>
        </w:rPr>
        <w:t>成交人应按照采购文件、投标文件及评审过程中有关的澄清说明或补正文件的内容与采购人签订合同。</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4.3</w:t>
      </w:r>
      <w:r>
        <w:rPr>
          <w:rFonts w:asciiTheme="minorEastAsia" w:eastAsiaTheme="minorEastAsia" w:hAnsiTheme="minorEastAsia" w:cs="华文楷体" w:hint="eastAsia"/>
          <w:color w:val="000000" w:themeColor="text1"/>
          <w:sz w:val="24"/>
        </w:rPr>
        <w:t>投标人一旦成交，签订合同后不得分包或转包，否则将被视为成交后撤回投标处理。</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4.4</w:t>
      </w:r>
      <w:r>
        <w:rPr>
          <w:rFonts w:asciiTheme="minorEastAsia" w:eastAsiaTheme="minorEastAsia" w:hAnsiTheme="minorEastAsia" w:cs="华文楷体" w:hint="eastAsia"/>
          <w:color w:val="000000" w:themeColor="text1"/>
          <w:sz w:val="24"/>
        </w:rPr>
        <w:t>不按约定签订或履行合同，给对方造成损失的，应承担赔偿责任。</w:t>
      </w:r>
    </w:p>
    <w:p w:rsidR="00F004E6" w:rsidRDefault="00BE4B48">
      <w:pPr>
        <w:ind w:firstLineChars="200" w:firstLine="482"/>
        <w:rPr>
          <w:rFonts w:ascii="宋体" w:hAnsi="宋体"/>
          <w:b/>
          <w:sz w:val="24"/>
        </w:rPr>
      </w:pPr>
      <w:r>
        <w:rPr>
          <w:rFonts w:ascii="宋体" w:hAnsi="宋体" w:hint="eastAsia"/>
          <w:b/>
          <w:sz w:val="24"/>
        </w:rPr>
        <w:t>4</w:t>
      </w:r>
      <w:r>
        <w:rPr>
          <w:rFonts w:ascii="宋体" w:hAnsi="宋体"/>
          <w:b/>
          <w:sz w:val="24"/>
        </w:rPr>
        <w:t>.5</w:t>
      </w:r>
      <w:r>
        <w:rPr>
          <w:rFonts w:ascii="宋体" w:hAnsi="宋体" w:hint="eastAsia"/>
          <w:b/>
          <w:sz w:val="24"/>
        </w:rPr>
        <w:t>成交后无正当理由拒不与采购人签订采购合同或不按约定签订或履行合同，采购人将其失信行为列入不良记录并报省财政厅备案，且</w:t>
      </w:r>
      <w:r>
        <w:rPr>
          <w:rFonts w:ascii="宋体" w:hAnsi="宋体" w:hint="eastAsia"/>
          <w:b/>
          <w:sz w:val="24"/>
        </w:rPr>
        <w:t>3</w:t>
      </w:r>
      <w:r>
        <w:rPr>
          <w:rFonts w:ascii="宋体" w:hAnsi="宋体" w:hint="eastAsia"/>
          <w:b/>
          <w:sz w:val="24"/>
        </w:rPr>
        <w:t>年内禁止在我校参与招投标活动。</w:t>
      </w:r>
    </w:p>
    <w:p w:rsidR="00F004E6" w:rsidRDefault="00BE4B48">
      <w:pPr>
        <w:ind w:firstLineChars="200" w:firstLine="482"/>
        <w:rPr>
          <w:rFonts w:ascii="宋体" w:hAnsi="宋体"/>
          <w:b/>
          <w:sz w:val="24"/>
          <w:shd w:val="clear" w:color="auto" w:fill="FFFFFF" w:themeFill="background1"/>
        </w:rPr>
      </w:pPr>
      <w:r>
        <w:rPr>
          <w:rFonts w:ascii="宋体" w:hAnsi="宋体" w:hint="eastAsia"/>
          <w:b/>
          <w:sz w:val="24"/>
          <w:shd w:val="clear" w:color="auto" w:fill="FFFFFF" w:themeFill="background1"/>
        </w:rPr>
        <w:t xml:space="preserve">4.6 </w:t>
      </w:r>
      <w:r>
        <w:rPr>
          <w:rFonts w:ascii="宋体" w:hAnsi="宋体" w:hint="eastAsia"/>
          <w:b/>
          <w:sz w:val="24"/>
          <w:shd w:val="clear" w:color="auto" w:fill="FFFFFF" w:themeFill="background1"/>
        </w:rPr>
        <w:t>合同主要条款详见“磋商公告附件”。</w:t>
      </w:r>
    </w:p>
    <w:p w:rsidR="00F004E6" w:rsidRDefault="00BE4B48">
      <w:pPr>
        <w:pStyle w:val="260"/>
        <w:spacing w:before="0" w:line="340" w:lineRule="exact"/>
        <w:ind w:firstLineChars="150" w:firstLine="361"/>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六、询问和质疑</w:t>
      </w:r>
    </w:p>
    <w:p w:rsidR="00F004E6" w:rsidRDefault="00BE4B48">
      <w:pPr>
        <w:pStyle w:val="1"/>
        <w:numPr>
          <w:ilvl w:val="0"/>
          <w:numId w:val="0"/>
        </w:numPr>
        <w:spacing w:line="340" w:lineRule="exact"/>
        <w:ind w:leftChars="200" w:left="420"/>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w:t>
      </w:r>
      <w:r>
        <w:rPr>
          <w:rFonts w:asciiTheme="minorEastAsia" w:eastAsiaTheme="minorEastAsia" w:hAnsiTheme="minorEastAsia" w:cs="华文楷体" w:hint="eastAsia"/>
          <w:b/>
          <w:color w:val="000000" w:themeColor="text1"/>
          <w:sz w:val="24"/>
          <w:szCs w:val="24"/>
        </w:rPr>
        <w:t>投标人有权就招标程序或签订合同的事宜提出质疑</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1.1</w:t>
      </w:r>
      <w:r>
        <w:rPr>
          <w:rFonts w:asciiTheme="minorEastAsia" w:eastAsiaTheme="minorEastAsia" w:hAnsiTheme="minorEastAsia" w:cs="华文楷体" w:hint="eastAsia"/>
          <w:color w:val="000000" w:themeColor="text1"/>
          <w:sz w:val="24"/>
        </w:rPr>
        <w:t>投标人对采购事项有疑问的，可以向采购人提出询问。</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1.2</w:t>
      </w:r>
      <w:r>
        <w:rPr>
          <w:rFonts w:asciiTheme="minorEastAsia" w:eastAsiaTheme="minorEastAsia" w:hAnsiTheme="minorEastAsia" w:cs="华文楷体" w:hint="eastAsia"/>
          <w:color w:val="000000" w:themeColor="text1"/>
          <w:sz w:val="24"/>
        </w:rPr>
        <w:t>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w:t>
      </w:r>
      <w:r>
        <w:rPr>
          <w:rFonts w:asciiTheme="minorEastAsia" w:eastAsiaTheme="minorEastAsia" w:hAnsiTheme="minorEastAsia" w:cs="华文楷体" w:hint="eastAsia"/>
          <w:color w:val="000000" w:themeColor="text1"/>
          <w:sz w:val="24"/>
        </w:rPr>
        <w:t>7</w:t>
      </w:r>
      <w:r>
        <w:rPr>
          <w:rFonts w:asciiTheme="minorEastAsia" w:eastAsiaTheme="minorEastAsia" w:hAnsiTheme="minorEastAsia" w:cs="华文楷体" w:hint="eastAsia"/>
          <w:color w:val="000000" w:themeColor="text1"/>
          <w:sz w:val="24"/>
        </w:rPr>
        <w:t>个工作日内，以书面形式向采购人进行质疑并要求答复。</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1.3</w:t>
      </w:r>
      <w:r>
        <w:rPr>
          <w:rFonts w:asciiTheme="minorEastAsia" w:eastAsiaTheme="minorEastAsia" w:hAnsiTheme="minorEastAsia" w:cs="华文楷体" w:hint="eastAsia"/>
          <w:color w:val="000000" w:themeColor="text1"/>
          <w:sz w:val="24"/>
        </w:rPr>
        <w:t>采购人或采购人将在收到书面质疑后</w:t>
      </w:r>
      <w:r>
        <w:rPr>
          <w:rFonts w:asciiTheme="minorEastAsia" w:eastAsiaTheme="minorEastAsia" w:hAnsiTheme="minorEastAsia" w:cs="华文楷体" w:hint="eastAsia"/>
          <w:color w:val="000000" w:themeColor="text1"/>
          <w:sz w:val="24"/>
        </w:rPr>
        <w:t>7</w:t>
      </w:r>
      <w:r>
        <w:rPr>
          <w:rFonts w:asciiTheme="minorEastAsia" w:eastAsiaTheme="minorEastAsia" w:hAnsiTheme="minorEastAsia" w:cs="华文楷体" w:hint="eastAsia"/>
          <w:color w:val="000000" w:themeColor="text1"/>
          <w:sz w:val="24"/>
        </w:rPr>
        <w:t>个工作日内审查质疑事项，做出答复或相关处理决定，并以书面形式通知质疑投标人和其他有关供应商，但答复的内容不涉及商业秘密。如果质疑涉及招标制度或程</w:t>
      </w:r>
      <w:r>
        <w:rPr>
          <w:rFonts w:asciiTheme="minorEastAsia" w:eastAsiaTheme="minorEastAsia" w:hAnsiTheme="minorEastAsia" w:cs="华文楷体" w:hint="eastAsia"/>
          <w:color w:val="000000" w:themeColor="text1"/>
          <w:sz w:val="24"/>
        </w:rPr>
        <w:t>序，将被转交学校采购管理的上一级部门审查。</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1.4</w:t>
      </w:r>
      <w:r>
        <w:rPr>
          <w:rFonts w:asciiTheme="minorEastAsia" w:eastAsiaTheme="minorEastAsia" w:hAnsiTheme="minorEastAsia" w:cs="华文楷体" w:hint="eastAsia"/>
          <w:color w:val="000000" w:themeColor="text1"/>
          <w:sz w:val="24"/>
        </w:rPr>
        <w:t>质疑投标人对采购人或对采购人的答复不满意，或采购人未在规定的时间内做出答复的，可以在答复期满后</w:t>
      </w:r>
      <w:r>
        <w:rPr>
          <w:rFonts w:asciiTheme="minorEastAsia" w:eastAsiaTheme="minorEastAsia" w:hAnsiTheme="minorEastAsia" w:cs="华文楷体" w:hint="eastAsia"/>
          <w:color w:val="000000" w:themeColor="text1"/>
          <w:sz w:val="24"/>
        </w:rPr>
        <w:t>15</w:t>
      </w:r>
      <w:r>
        <w:rPr>
          <w:rFonts w:asciiTheme="minorEastAsia" w:eastAsiaTheme="minorEastAsia" w:hAnsiTheme="minorEastAsia" w:cs="华文楷体" w:hint="eastAsia"/>
          <w:color w:val="000000" w:themeColor="text1"/>
          <w:sz w:val="24"/>
        </w:rPr>
        <w:t>个工作日内向江苏师范大学有关监督部门投诉。</w:t>
      </w:r>
    </w:p>
    <w:p w:rsidR="00F004E6" w:rsidRDefault="00F004E6">
      <w:pPr>
        <w:spacing w:line="340" w:lineRule="exact"/>
        <w:ind w:firstLineChars="200" w:firstLine="480"/>
        <w:rPr>
          <w:rFonts w:asciiTheme="minorEastAsia" w:eastAsiaTheme="minorEastAsia" w:hAnsiTheme="minorEastAsia" w:cs="华文楷体"/>
          <w:color w:val="000000" w:themeColor="text1"/>
          <w:sz w:val="24"/>
        </w:rPr>
      </w:pP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七、保密和披露</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1.</w:t>
      </w:r>
      <w:r>
        <w:rPr>
          <w:rFonts w:asciiTheme="minorEastAsia" w:eastAsiaTheme="minorEastAsia" w:hAnsiTheme="minorEastAsia" w:cs="华文楷体" w:hint="eastAsia"/>
          <w:color w:val="000000" w:themeColor="text1"/>
          <w:sz w:val="24"/>
        </w:rPr>
        <w:t>保密和披露</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2.</w:t>
      </w:r>
      <w:r>
        <w:rPr>
          <w:rFonts w:asciiTheme="minorEastAsia" w:eastAsiaTheme="minorEastAsia" w:hAnsiTheme="minorEastAsia" w:cs="华文楷体" w:hint="eastAsia"/>
          <w:color w:val="000000" w:themeColor="text1"/>
          <w:sz w:val="24"/>
        </w:rPr>
        <w:t>投标人自领取采购文件之日起，须承诺承担本招标项目下的保密义务，不得将因本次招标获得的信息向第三人外传。</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3.</w:t>
      </w:r>
      <w:r>
        <w:rPr>
          <w:rFonts w:asciiTheme="minorEastAsia" w:eastAsiaTheme="minorEastAsia" w:hAnsiTheme="minorEastAsia" w:cs="华文楷体" w:hint="eastAsia"/>
          <w:color w:val="000000" w:themeColor="text1"/>
          <w:sz w:val="24"/>
        </w:rPr>
        <w:t>采购人有权将投标人提供的所有资料向其他政府部门或有关的非政府机构负责评审投标文件的人员或与评审有关的人员披露。</w:t>
      </w:r>
    </w:p>
    <w:p w:rsidR="00F004E6" w:rsidRDefault="00BE4B48">
      <w:pPr>
        <w:spacing w:line="340" w:lineRule="exact"/>
        <w:ind w:firstLineChars="200" w:firstLine="480"/>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4.</w:t>
      </w:r>
      <w:r>
        <w:rPr>
          <w:rFonts w:asciiTheme="minorEastAsia" w:eastAsiaTheme="minorEastAsia" w:hAnsiTheme="minorEastAsia" w:cs="华文楷体" w:hint="eastAsia"/>
          <w:color w:val="000000" w:themeColor="text1"/>
          <w:sz w:val="24"/>
        </w:rPr>
        <w:t>采购人有权在认为适当时，或在任何第三人提出要求（书面或其他</w:t>
      </w:r>
      <w:r>
        <w:rPr>
          <w:rFonts w:asciiTheme="minorEastAsia" w:eastAsiaTheme="minorEastAsia" w:hAnsiTheme="minorEastAsia" w:cs="华文楷体" w:hint="eastAsia"/>
          <w:color w:val="000000" w:themeColor="text1"/>
          <w:sz w:val="24"/>
        </w:rPr>
        <w:t>方式）时，无须事先征求成交人同意而披露关于已订立合同的资料、成交人的名称及地址及合同条款等。</w:t>
      </w:r>
      <w:r>
        <w:rPr>
          <w:rFonts w:asciiTheme="minorEastAsia" w:eastAsiaTheme="minorEastAsia" w:hAnsiTheme="minorEastAsia" w:cs="华文楷体" w:hint="eastAsia"/>
          <w:color w:val="000000" w:themeColor="text1"/>
          <w:sz w:val="24"/>
        </w:rPr>
        <w:t xml:space="preserve"> </w:t>
      </w:r>
    </w:p>
    <w:p w:rsidR="00F004E6" w:rsidRDefault="00F004E6">
      <w:pPr>
        <w:spacing w:line="340" w:lineRule="exact"/>
        <w:ind w:firstLineChars="200" w:firstLine="480"/>
        <w:rPr>
          <w:rFonts w:asciiTheme="minorEastAsia" w:eastAsiaTheme="minorEastAsia" w:hAnsiTheme="minorEastAsia" w:cs="华文楷体"/>
          <w:color w:val="000000" w:themeColor="text1"/>
          <w:sz w:val="24"/>
        </w:rPr>
      </w:pPr>
    </w:p>
    <w:p w:rsidR="00F004E6" w:rsidRDefault="00BE4B48">
      <w:pPr>
        <w:pStyle w:val="260"/>
        <w:spacing w:before="0" w:line="340" w:lineRule="exact"/>
        <w:ind w:firstLineChars="200" w:firstLine="482"/>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八、无效标书的判定</w:t>
      </w:r>
    </w:p>
    <w:p w:rsidR="00F004E6" w:rsidRDefault="00BE4B48">
      <w:pPr>
        <w:spacing w:line="340" w:lineRule="exact"/>
        <w:ind w:firstLineChars="200" w:firstLine="480"/>
        <w:rPr>
          <w:rFonts w:ascii="宋体" w:hAnsi="宋体" w:cs="华文楷体"/>
          <w:color w:val="000000"/>
          <w:sz w:val="24"/>
        </w:rPr>
      </w:pPr>
      <w:r>
        <w:rPr>
          <w:rFonts w:ascii="宋体" w:hAnsi="宋体" w:cs="华文楷体" w:hint="eastAsia"/>
          <w:color w:val="000000"/>
          <w:sz w:val="24"/>
        </w:rPr>
        <w:t>投标文件有下列情况之一的，应作为无效投标文件，不再参加评标：</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投标文件中的投标函未加盖投标人的公章的，或者企业法定代表人委托代理人没有合法、有效的委托书（原件）或委托书无委托代理人签字或印章的。</w:t>
      </w:r>
    </w:p>
    <w:p w:rsidR="00F004E6" w:rsidRDefault="00BE4B48">
      <w:pPr>
        <w:numPr>
          <w:ilvl w:val="0"/>
          <w:numId w:val="3"/>
        </w:numPr>
        <w:ind w:left="0" w:firstLineChars="200" w:firstLine="480"/>
        <w:rPr>
          <w:rFonts w:ascii="宋体" w:hAnsi="宋体"/>
          <w:sz w:val="24"/>
        </w:rPr>
      </w:pPr>
      <w:r>
        <w:rPr>
          <w:rFonts w:ascii="宋体" w:hAnsi="宋体" w:hint="eastAsia"/>
          <w:sz w:val="24"/>
        </w:rPr>
        <w:t>未按采购文件要求缴纳相关费用的。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未按采购文件规定的格式填写，内容不全或关键字模糊、无法辨认的。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投标人名称或组织机构等与原件不一致的。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投标人未通过资格审查和符合性审查的。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投标人资格条件不符合国家有关规定或磋商文件要求的。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明显不符合技术规范、技术标准的要求。</w:t>
      </w:r>
    </w:p>
    <w:p w:rsidR="00F004E6" w:rsidRDefault="00BE4B48">
      <w:pPr>
        <w:numPr>
          <w:ilvl w:val="0"/>
          <w:numId w:val="3"/>
        </w:numPr>
        <w:spacing w:line="360" w:lineRule="exact"/>
        <w:ind w:left="0" w:firstLineChars="200" w:firstLine="480"/>
        <w:rPr>
          <w:rFonts w:ascii="宋体" w:hAnsi="宋体" w:cs="楷体"/>
          <w:sz w:val="24"/>
          <w:shd w:val="clear" w:color="auto" w:fill="FFFFFF" w:themeFill="background1"/>
        </w:rPr>
      </w:pPr>
      <w:r>
        <w:rPr>
          <w:rFonts w:ascii="宋体" w:hAnsi="宋体" w:cs="楷体" w:hint="eastAsia"/>
          <w:sz w:val="24"/>
        </w:rPr>
        <w:t>投标报价超过磋商文件规</w:t>
      </w:r>
      <w:r>
        <w:rPr>
          <w:rFonts w:ascii="宋体" w:hAnsi="宋体" w:cs="楷体" w:hint="eastAsia"/>
          <w:sz w:val="24"/>
          <w:shd w:val="clear" w:color="auto" w:fill="FFFFFF" w:themeFill="background1"/>
        </w:rPr>
        <w:t>定的最高限价的。</w:t>
      </w:r>
    </w:p>
    <w:p w:rsidR="00F004E6" w:rsidRDefault="00BE4B48">
      <w:pPr>
        <w:numPr>
          <w:ilvl w:val="0"/>
          <w:numId w:val="3"/>
        </w:numPr>
        <w:spacing w:line="360" w:lineRule="exact"/>
        <w:ind w:left="0" w:firstLineChars="200" w:firstLine="480"/>
        <w:rPr>
          <w:rFonts w:ascii="宋体" w:hAnsi="宋体" w:cs="楷体"/>
          <w:sz w:val="24"/>
        </w:rPr>
      </w:pPr>
      <w:r>
        <w:rPr>
          <w:rFonts w:ascii="宋体" w:hAnsi="宋体" w:cs="楷体" w:hint="eastAsia"/>
          <w:sz w:val="24"/>
        </w:rPr>
        <w:t>不同投标人的投标文件出现了评标小组认为不应当雷同的情况。</w:t>
      </w:r>
    </w:p>
    <w:p w:rsidR="00F004E6" w:rsidRDefault="00BE4B48">
      <w:pPr>
        <w:spacing w:line="360" w:lineRule="exact"/>
        <w:ind w:left="480"/>
        <w:rPr>
          <w:rFonts w:ascii="宋体" w:hAnsi="宋体" w:cs="楷体"/>
          <w:sz w:val="24"/>
        </w:rPr>
      </w:pPr>
      <w:r>
        <w:rPr>
          <w:rFonts w:ascii="宋体" w:hAnsi="宋体" w:cs="楷体" w:hint="eastAsia"/>
          <w:sz w:val="24"/>
        </w:rPr>
        <w:t>10.</w:t>
      </w:r>
      <w:r>
        <w:rPr>
          <w:rFonts w:ascii="宋体" w:hAnsi="宋体" w:cs="楷体" w:hint="eastAsia"/>
          <w:sz w:val="24"/>
        </w:rPr>
        <w:t>投标文件提出了不能满足磋商文件要求或采购人不能接受的支付办法。</w:t>
      </w:r>
    </w:p>
    <w:p w:rsidR="00F004E6" w:rsidRDefault="00BE4B48">
      <w:pPr>
        <w:spacing w:line="360" w:lineRule="exact"/>
        <w:ind w:left="480"/>
        <w:rPr>
          <w:rFonts w:ascii="宋体" w:hAnsi="宋体" w:cs="楷体"/>
          <w:sz w:val="24"/>
        </w:rPr>
      </w:pPr>
      <w:r>
        <w:rPr>
          <w:rFonts w:ascii="宋体" w:hAnsi="宋体" w:cs="楷体" w:hint="eastAsia"/>
          <w:sz w:val="24"/>
        </w:rPr>
        <w:t>11.</w:t>
      </w:r>
      <w:r>
        <w:rPr>
          <w:rFonts w:ascii="宋体" w:hAnsi="宋体" w:cs="楷体" w:hint="eastAsia"/>
          <w:sz w:val="24"/>
        </w:rPr>
        <w:t>串通投标、以行贿手段谋取中标或者以其他弄虚作假方式投标的。</w:t>
      </w:r>
    </w:p>
    <w:p w:rsidR="00F004E6" w:rsidRDefault="00BE4B48">
      <w:pPr>
        <w:widowControl/>
        <w:jc w:val="left"/>
        <w:rPr>
          <w:rFonts w:asciiTheme="minorEastAsia" w:eastAsiaTheme="minorEastAsia" w:hAnsiTheme="minorEastAsia" w:cs="华文楷体"/>
          <w:color w:val="000000" w:themeColor="text1"/>
          <w:sz w:val="24"/>
        </w:rPr>
      </w:pPr>
      <w:r>
        <w:rPr>
          <w:rFonts w:asciiTheme="minorEastAsia" w:eastAsiaTheme="minorEastAsia" w:hAnsiTheme="minorEastAsia" w:cs="华文楷体"/>
          <w:color w:val="000000" w:themeColor="text1"/>
          <w:sz w:val="24"/>
        </w:rPr>
        <w:br w:type="page"/>
      </w:r>
    </w:p>
    <w:p w:rsidR="00F004E6" w:rsidRDefault="00BE4B48">
      <w:pPr>
        <w:spacing w:line="340" w:lineRule="exact"/>
        <w:ind w:firstLineChars="1245" w:firstLine="3500"/>
        <w:rPr>
          <w:rFonts w:asciiTheme="minorEastAsia" w:eastAsiaTheme="minorEastAsia" w:hAnsiTheme="minorEastAsia" w:cs="华文楷体"/>
          <w:b/>
          <w:bCs/>
          <w:color w:val="000000" w:themeColor="text1"/>
          <w:kern w:val="44"/>
          <w:sz w:val="28"/>
          <w:szCs w:val="28"/>
        </w:rPr>
      </w:pPr>
      <w:r>
        <w:rPr>
          <w:rFonts w:asciiTheme="minorEastAsia" w:eastAsiaTheme="minorEastAsia" w:hAnsiTheme="minorEastAsia" w:cs="华文楷体" w:hint="eastAsia"/>
          <w:b/>
          <w:bCs/>
          <w:color w:val="000000" w:themeColor="text1"/>
          <w:kern w:val="44"/>
          <w:sz w:val="28"/>
          <w:szCs w:val="28"/>
        </w:rPr>
        <w:lastRenderedPageBreak/>
        <w:t>第二章项目需求</w:t>
      </w:r>
    </w:p>
    <w:p w:rsidR="00F004E6" w:rsidRDefault="00F004E6" w:rsidP="00F66675">
      <w:pPr>
        <w:pStyle w:val="a0"/>
        <w:ind w:firstLine="560"/>
      </w:pPr>
    </w:p>
    <w:p w:rsidR="00F004E6" w:rsidRDefault="00BE4B48">
      <w:pPr>
        <w:rPr>
          <w:b/>
          <w:bCs/>
          <w:sz w:val="24"/>
        </w:rPr>
      </w:pPr>
      <w:r>
        <w:rPr>
          <w:b/>
          <w:bCs/>
          <w:sz w:val="24"/>
        </w:rPr>
        <w:t>一</w:t>
      </w:r>
      <w:r>
        <w:rPr>
          <w:b/>
          <w:bCs/>
          <w:sz w:val="24"/>
        </w:rPr>
        <w:t>、采购内容：见附件《采购清单》。</w:t>
      </w:r>
    </w:p>
    <w:p w:rsidR="00F004E6" w:rsidRDefault="00BE4B48">
      <w:pPr>
        <w:rPr>
          <w:b/>
          <w:bCs/>
          <w:sz w:val="24"/>
        </w:rPr>
      </w:pPr>
      <w:r>
        <w:rPr>
          <w:rFonts w:hint="eastAsia"/>
          <w:b/>
          <w:bCs/>
          <w:sz w:val="24"/>
        </w:rPr>
        <w:t>二、安装、调试、验收等要求</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rPr>
        <w:t>（一）安装、调试</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）由中标人负责将设备按签订合同的具体数量、具体地点运送到最终目的地，中标人应在接到采购人通知后在规定的时间内负责派技术人员到现场进行安装、调试，并负责调试至验收合格交付采购人使用。</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2</w:t>
      </w:r>
      <w:r>
        <w:rPr>
          <w:rFonts w:ascii="宋体" w:eastAsia="宋体" w:hAnsi="宋体" w:cs="华文楷体"/>
          <w:color w:val="000000" w:themeColor="text1"/>
          <w:kern w:val="2"/>
          <w:sz w:val="24"/>
          <w:szCs w:val="22"/>
        </w:rPr>
        <w:t>）中标人负责组织专业技术人员进行货物安装调试，采购人应提供必须的基本条件和专人配合，保证各项安装工作顺利进行。</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3</w:t>
      </w:r>
      <w:r>
        <w:rPr>
          <w:rFonts w:ascii="宋体" w:eastAsia="宋体" w:hAnsi="宋体" w:cs="华文楷体"/>
          <w:color w:val="000000" w:themeColor="text1"/>
          <w:kern w:val="2"/>
          <w:sz w:val="24"/>
          <w:szCs w:val="22"/>
        </w:rPr>
        <w:t>）中标人应在合同签订时向采购人提供安装、调试及试运行的进度计划表。</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4</w:t>
      </w:r>
      <w:r>
        <w:rPr>
          <w:rFonts w:ascii="宋体" w:eastAsia="宋体" w:hAnsi="宋体" w:cs="华文楷体"/>
          <w:color w:val="000000" w:themeColor="text1"/>
          <w:kern w:val="2"/>
          <w:sz w:val="24"/>
          <w:szCs w:val="22"/>
        </w:rPr>
        <w:t>）设备到达最终用户现场后，中标人的工程师到采购人的现场安装设备，同时应向采购人介绍设备功能并进行现场演示。</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rPr>
        <w:t>（二）验收</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）验收标准</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2</w:t>
      </w:r>
      <w:r>
        <w:rPr>
          <w:rFonts w:ascii="宋体" w:eastAsia="宋体" w:hAnsi="宋体" w:cs="华文楷体"/>
          <w:color w:val="000000" w:themeColor="text1"/>
          <w:kern w:val="2"/>
          <w:sz w:val="24"/>
          <w:szCs w:val="22"/>
        </w:rPr>
        <w:t>）验收程序和方法</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①出厂检验</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中标人在设备出厂前，应按设备技术标准规定的检验项目和检验方法进行全面检验，中标人应随同货物出具供货证明、产地证书、出厂检验报告和设备质量合格证等。结果必须符合验收标准的要求。</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②中标人自检</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设备在安装地安装完毕后，要求中标人对所有设备的性能进行自检，检验结果必须符合招标文件技术要求以及合同中相关条款，同时向采购人提供自检记录。</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③验收与最终验收</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中标人自检后，中标人与采购人一同按招标文件以及合同相关条款要求对设备进行验收，验收结果应符合采购人使用要求。安装完毕后，中标人需派有设备调试经验的技术人员对设备进行调试，按验收指标逐项测试，直至全部达到要求。</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④验收所发生的一切费用均由中标人承担。</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rPr>
        <w:t>（三）技术资料要求</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中标人应向采购人提供以下目录的技术资料</w:t>
      </w: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套，各项指标和参数应符合验收标准，采购人有权委托中国有资格单位或机构对设备性能、精度进行校核。</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、出厂明细表</w:t>
      </w: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装箱单</w:t>
      </w: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lastRenderedPageBreak/>
        <w:t>2</w:t>
      </w:r>
      <w:r>
        <w:rPr>
          <w:rFonts w:ascii="宋体" w:eastAsia="宋体" w:hAnsi="宋体" w:cs="华文楷体"/>
          <w:color w:val="000000" w:themeColor="text1"/>
          <w:kern w:val="2"/>
          <w:sz w:val="24"/>
          <w:szCs w:val="22"/>
        </w:rPr>
        <w:t>、出厂检验报告和合格证书；</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3</w:t>
      </w:r>
      <w:r>
        <w:rPr>
          <w:rFonts w:ascii="宋体" w:eastAsia="宋体" w:hAnsi="宋体" w:cs="华文楷体"/>
          <w:color w:val="000000" w:themeColor="text1"/>
          <w:kern w:val="2"/>
          <w:sz w:val="24"/>
          <w:szCs w:val="22"/>
        </w:rPr>
        <w:t>、使用说明书；</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4</w:t>
      </w:r>
      <w:r>
        <w:rPr>
          <w:rFonts w:ascii="宋体" w:eastAsia="宋体" w:hAnsi="宋体" w:cs="华文楷体"/>
          <w:color w:val="000000" w:themeColor="text1"/>
          <w:kern w:val="2"/>
          <w:sz w:val="24"/>
          <w:szCs w:val="22"/>
        </w:rPr>
        <w:t>、安装手册、操作手册、维修手册</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5</w:t>
      </w:r>
      <w:r>
        <w:rPr>
          <w:rFonts w:ascii="宋体" w:eastAsia="宋体" w:hAnsi="宋体" w:cs="华文楷体"/>
          <w:color w:val="000000" w:themeColor="text1"/>
          <w:kern w:val="2"/>
          <w:sz w:val="24"/>
          <w:szCs w:val="22"/>
        </w:rPr>
        <w:t>、设备安装、调试维修线路原理图；</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6</w:t>
      </w:r>
      <w:r>
        <w:rPr>
          <w:rFonts w:ascii="宋体" w:eastAsia="宋体" w:hAnsi="宋体" w:cs="华文楷体"/>
          <w:color w:val="000000" w:themeColor="text1"/>
          <w:kern w:val="2"/>
          <w:sz w:val="24"/>
          <w:szCs w:val="22"/>
        </w:rPr>
        <w:t>、零部件目录（包括品牌、型号、生产厂家等信息）；</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7</w:t>
      </w:r>
      <w:r>
        <w:rPr>
          <w:rFonts w:ascii="宋体" w:eastAsia="宋体" w:hAnsi="宋体" w:cs="华文楷体"/>
          <w:color w:val="000000" w:themeColor="text1"/>
          <w:kern w:val="2"/>
          <w:sz w:val="24"/>
          <w:szCs w:val="22"/>
        </w:rPr>
        <w:t>、相关文件、支持程序软盘或光盘；</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8</w:t>
      </w:r>
      <w:r>
        <w:rPr>
          <w:rFonts w:ascii="宋体" w:eastAsia="宋体" w:hAnsi="宋体" w:cs="华文楷体"/>
          <w:color w:val="000000" w:themeColor="text1"/>
          <w:kern w:val="2"/>
          <w:sz w:val="24"/>
          <w:szCs w:val="22"/>
        </w:rPr>
        <w:t>、合同中要求的其它文件资料。</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rPr>
        <w:t>（</w:t>
      </w:r>
      <w:r>
        <w:rPr>
          <w:rFonts w:ascii="宋体" w:eastAsia="宋体" w:hAnsi="宋体" w:cs="华文楷体"/>
          <w:b/>
          <w:color w:val="000000" w:themeColor="text1"/>
          <w:kern w:val="2"/>
          <w:sz w:val="24"/>
          <w:szCs w:val="22"/>
        </w:rPr>
        <w:t>四）质量保证期及售后服务</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highlight w:val="yellow"/>
        </w:rPr>
        <w:t>1</w:t>
      </w:r>
      <w:r>
        <w:rPr>
          <w:rFonts w:ascii="宋体" w:eastAsia="宋体" w:hAnsi="宋体" w:cs="华文楷体"/>
          <w:b/>
          <w:color w:val="000000" w:themeColor="text1"/>
          <w:kern w:val="2"/>
          <w:sz w:val="24"/>
          <w:szCs w:val="22"/>
          <w:highlight w:val="yellow"/>
        </w:rPr>
        <w:t>、质保期：不少于</w:t>
      </w:r>
      <w:r>
        <w:rPr>
          <w:rFonts w:ascii="宋体" w:eastAsia="宋体" w:hAnsi="宋体" w:cs="华文楷体"/>
          <w:b/>
          <w:color w:val="000000" w:themeColor="text1"/>
          <w:kern w:val="2"/>
          <w:sz w:val="24"/>
          <w:szCs w:val="22"/>
          <w:highlight w:val="yellow"/>
        </w:rPr>
        <w:t>10</w:t>
      </w:r>
      <w:r>
        <w:rPr>
          <w:rFonts w:ascii="宋体" w:eastAsia="宋体" w:hAnsi="宋体" w:cs="华文楷体"/>
          <w:b/>
          <w:color w:val="000000" w:themeColor="text1"/>
          <w:kern w:val="2"/>
          <w:sz w:val="24"/>
          <w:szCs w:val="22"/>
          <w:highlight w:val="yellow"/>
        </w:rPr>
        <w:t>年，验收合格之日起计算。</w:t>
      </w:r>
      <w:r>
        <w:rPr>
          <w:rFonts w:ascii="宋体" w:eastAsia="宋体" w:hAnsi="宋体" w:cs="华文楷体"/>
          <w:b/>
          <w:color w:val="000000" w:themeColor="text1"/>
          <w:kern w:val="2"/>
          <w:sz w:val="24"/>
          <w:szCs w:val="22"/>
          <w:highlight w:val="yellow"/>
        </w:rPr>
        <w:t>具体由投标人自报。</w:t>
      </w:r>
    </w:p>
    <w:p w:rsidR="00F004E6" w:rsidRDefault="00BE4B48">
      <w:pPr>
        <w:pStyle w:val="null3"/>
        <w:spacing w:after="150"/>
        <w:ind w:firstLine="422"/>
        <w:rPr>
          <w:rFonts w:ascii="宋体" w:eastAsia="宋体" w:hAnsi="宋体" w:cs="华文楷体" w:hint="default"/>
          <w:bCs/>
          <w:color w:val="000000" w:themeColor="text1"/>
          <w:kern w:val="2"/>
          <w:sz w:val="24"/>
          <w:szCs w:val="22"/>
        </w:rPr>
      </w:pPr>
      <w:r>
        <w:rPr>
          <w:rFonts w:ascii="宋体" w:eastAsia="宋体" w:hAnsi="宋体" w:cs="华文楷体"/>
          <w:bCs/>
          <w:color w:val="000000" w:themeColor="text1"/>
          <w:kern w:val="2"/>
          <w:sz w:val="24"/>
          <w:szCs w:val="22"/>
        </w:rPr>
        <w:t>2</w:t>
      </w:r>
      <w:r>
        <w:rPr>
          <w:rFonts w:ascii="宋体" w:eastAsia="宋体" w:hAnsi="宋体" w:cs="华文楷体"/>
          <w:bCs/>
          <w:color w:val="000000" w:themeColor="text1"/>
          <w:kern w:val="2"/>
          <w:sz w:val="24"/>
          <w:szCs w:val="22"/>
        </w:rPr>
        <w:t>、投标人应响应本次采购售后服务要求并在投标文件中提供详细具体的售后服务条件及保证，也可视自身能力在投标文件中提供更优、更合理的售后服务承诺。同时将付费服务的情况如实告知采购人。</w:t>
      </w:r>
    </w:p>
    <w:p w:rsidR="00F004E6" w:rsidRDefault="00BE4B48">
      <w:pPr>
        <w:pStyle w:val="null3"/>
        <w:spacing w:after="150"/>
        <w:ind w:firstLine="422"/>
        <w:rPr>
          <w:rFonts w:ascii="宋体" w:eastAsia="宋体" w:hAnsi="宋体" w:cs="华文楷体" w:hint="default"/>
          <w:b/>
          <w:color w:val="000000" w:themeColor="text1"/>
          <w:kern w:val="2"/>
          <w:sz w:val="24"/>
          <w:szCs w:val="22"/>
        </w:rPr>
      </w:pPr>
      <w:r>
        <w:rPr>
          <w:rFonts w:ascii="宋体" w:eastAsia="宋体" w:hAnsi="宋体" w:cs="华文楷体"/>
          <w:b/>
          <w:color w:val="000000" w:themeColor="text1"/>
          <w:kern w:val="2"/>
          <w:sz w:val="24"/>
          <w:szCs w:val="22"/>
        </w:rPr>
        <w:t>四、其它要求</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、违约责任</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）未按合同规定标准交付货物的违约责任</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乙方所交付的货物的品种、型号、规格、数量、质量、性能等不符合合同规定标准的，甲方有权拒绝部分或全部货物，乙方应向甲方偿付被拒货物货款的</w:t>
      </w:r>
      <w:r>
        <w:rPr>
          <w:rFonts w:ascii="宋体" w:eastAsia="宋体" w:hAnsi="宋体" w:cs="华文楷体"/>
          <w:color w:val="000000" w:themeColor="text1"/>
          <w:kern w:val="2"/>
          <w:sz w:val="24"/>
          <w:szCs w:val="22"/>
        </w:rPr>
        <w:t>20%</w:t>
      </w:r>
      <w:r>
        <w:rPr>
          <w:rFonts w:ascii="宋体" w:eastAsia="宋体" w:hAnsi="宋体" w:cs="华文楷体"/>
          <w:color w:val="000000" w:themeColor="text1"/>
          <w:kern w:val="2"/>
          <w:sz w:val="24"/>
          <w:szCs w:val="22"/>
        </w:rPr>
        <w:t>的违约金。</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2</w:t>
      </w:r>
      <w:r>
        <w:rPr>
          <w:rFonts w:ascii="宋体" w:eastAsia="宋体" w:hAnsi="宋体" w:cs="华文楷体"/>
          <w:color w:val="000000" w:themeColor="text1"/>
          <w:kern w:val="2"/>
          <w:sz w:val="24"/>
          <w:szCs w:val="22"/>
        </w:rPr>
        <w:t>）乙方未按期交货的违约责任</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①如果乙方未能按合同规定的时间足额交货（不可抗力除外），须按合同规定支付延期交</w:t>
      </w:r>
      <w:r>
        <w:rPr>
          <w:rFonts w:ascii="宋体" w:eastAsia="宋体" w:hAnsi="宋体" w:cs="华文楷体"/>
          <w:color w:val="000000" w:themeColor="text1"/>
          <w:kern w:val="2"/>
          <w:sz w:val="24"/>
          <w:szCs w:val="22"/>
        </w:rPr>
        <w:t>货违约金并赔偿由此给甲方造成的损失，同时甲方有权选择同意延长交货期还是不予延长交货期，甲方同意延长交货期的，延期交货的时间由双方另行确定。</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②若乙方逾期交货达</w:t>
      </w:r>
      <w:r>
        <w:rPr>
          <w:rFonts w:ascii="宋体" w:eastAsia="宋体" w:hAnsi="宋体" w:cs="华文楷体"/>
          <w:color w:val="000000" w:themeColor="text1"/>
          <w:kern w:val="2"/>
          <w:sz w:val="24"/>
          <w:szCs w:val="22"/>
        </w:rPr>
        <w:t>30</w:t>
      </w:r>
      <w:r>
        <w:rPr>
          <w:rFonts w:ascii="宋体" w:eastAsia="宋体" w:hAnsi="宋体" w:cs="华文楷体"/>
          <w:color w:val="000000" w:themeColor="text1"/>
          <w:kern w:val="2"/>
          <w:sz w:val="24"/>
          <w:szCs w:val="22"/>
        </w:rPr>
        <w:t>天（含</w:t>
      </w:r>
      <w:r>
        <w:rPr>
          <w:rFonts w:ascii="宋体" w:eastAsia="宋体" w:hAnsi="宋体" w:cs="华文楷体"/>
          <w:color w:val="000000" w:themeColor="text1"/>
          <w:kern w:val="2"/>
          <w:sz w:val="24"/>
          <w:szCs w:val="22"/>
        </w:rPr>
        <w:t>30</w:t>
      </w:r>
      <w:r>
        <w:rPr>
          <w:rFonts w:ascii="宋体" w:eastAsia="宋体" w:hAnsi="宋体" w:cs="华文楷体"/>
          <w:color w:val="000000" w:themeColor="text1"/>
          <w:kern w:val="2"/>
          <w:sz w:val="24"/>
          <w:szCs w:val="22"/>
        </w:rPr>
        <w:t>天）以上的，甲方有权单方面解除采购合同，</w:t>
      </w:r>
      <w:bookmarkStart w:id="1" w:name="_Hlk148450119"/>
      <w:r>
        <w:rPr>
          <w:rFonts w:ascii="宋体" w:eastAsia="宋体" w:hAnsi="宋体" w:cs="华文楷体"/>
          <w:color w:val="000000" w:themeColor="text1"/>
          <w:kern w:val="2"/>
          <w:sz w:val="24"/>
          <w:szCs w:val="22"/>
        </w:rPr>
        <w:t>乙方应退还甲方</w:t>
      </w:r>
      <w:bookmarkEnd w:id="1"/>
      <w:r>
        <w:rPr>
          <w:rFonts w:ascii="宋体" w:eastAsia="宋体" w:hAnsi="宋体" w:cs="华文楷体"/>
          <w:color w:val="000000" w:themeColor="text1"/>
          <w:kern w:val="2"/>
          <w:sz w:val="24"/>
          <w:szCs w:val="22"/>
        </w:rPr>
        <w:t>已支付货款，并按合同额的</w:t>
      </w:r>
      <w:r>
        <w:rPr>
          <w:rFonts w:ascii="宋体" w:eastAsia="宋体" w:hAnsi="宋体" w:cs="华文楷体"/>
          <w:color w:val="000000" w:themeColor="text1"/>
          <w:kern w:val="2"/>
          <w:sz w:val="24"/>
          <w:szCs w:val="22"/>
        </w:rPr>
        <w:t xml:space="preserve">30 </w:t>
      </w:r>
      <w:r>
        <w:rPr>
          <w:rFonts w:ascii="宋体" w:eastAsia="宋体" w:hAnsi="宋体" w:cs="华文楷体"/>
          <w:color w:val="000000" w:themeColor="text1"/>
          <w:kern w:val="2"/>
          <w:sz w:val="24"/>
          <w:szCs w:val="22"/>
        </w:rPr>
        <w:t>％向甲方支付违约金。若因此给甲方造成损失的，乙方还应赔偿甲方所受的损失。</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③若乙方不能交货的，乙方应退还甲方已支付货款，并按合同额的</w:t>
      </w:r>
      <w:r>
        <w:rPr>
          <w:rFonts w:ascii="宋体" w:eastAsia="宋体" w:hAnsi="宋体" w:cs="华文楷体"/>
          <w:color w:val="000000" w:themeColor="text1"/>
          <w:kern w:val="2"/>
          <w:sz w:val="24"/>
          <w:szCs w:val="22"/>
        </w:rPr>
        <w:t xml:space="preserve">30 </w:t>
      </w:r>
      <w:r>
        <w:rPr>
          <w:rFonts w:ascii="宋体" w:eastAsia="宋体" w:hAnsi="宋体" w:cs="华文楷体"/>
          <w:color w:val="000000" w:themeColor="text1"/>
          <w:kern w:val="2"/>
          <w:sz w:val="24"/>
          <w:szCs w:val="22"/>
        </w:rPr>
        <w:t>％向甲方支付违约金。若因此给甲方造成损失的，乙方还应赔偿甲方所受的损失。</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3</w:t>
      </w:r>
      <w:r>
        <w:rPr>
          <w:rFonts w:ascii="宋体" w:eastAsia="宋体" w:hAnsi="宋体" w:cs="华文楷体"/>
          <w:color w:val="000000" w:themeColor="text1"/>
          <w:kern w:val="2"/>
          <w:sz w:val="24"/>
          <w:szCs w:val="22"/>
        </w:rPr>
        <w:t>）乙方所供货物质量不合格的违约责任</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①若乙方所供货物在质量保证期头三个月内出现货物质量问题，甲方有权要求无条件免费更换相应设备。</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②在质量保证期内，若乙方所供货物修理两次后，仍不能正常使用的产品，凭乙方提供的修理记录，由乙方负责为甲方免费调换同型号同规格的产品或者退货。甲方并有权要求乙方赔偿甲方交易价</w:t>
      </w:r>
      <w:r>
        <w:rPr>
          <w:rFonts w:ascii="宋体" w:eastAsia="宋体" w:hAnsi="宋体" w:cs="华文楷体"/>
          <w:color w:val="000000" w:themeColor="text1"/>
          <w:kern w:val="2"/>
          <w:sz w:val="24"/>
          <w:szCs w:val="22"/>
        </w:rPr>
        <w:t>15%</w:t>
      </w:r>
      <w:r>
        <w:rPr>
          <w:rFonts w:ascii="宋体" w:eastAsia="宋体" w:hAnsi="宋体" w:cs="华文楷体"/>
          <w:color w:val="000000" w:themeColor="text1"/>
          <w:kern w:val="2"/>
          <w:sz w:val="24"/>
          <w:szCs w:val="22"/>
        </w:rPr>
        <w:t>的损失。</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③依据合同规定甲方提出换货的，乙方应在</w:t>
      </w:r>
      <w:r>
        <w:rPr>
          <w:rFonts w:ascii="宋体" w:eastAsia="宋体" w:hAnsi="宋体" w:cs="华文楷体"/>
          <w:color w:val="000000" w:themeColor="text1"/>
          <w:kern w:val="2"/>
          <w:sz w:val="24"/>
          <w:szCs w:val="22"/>
        </w:rPr>
        <w:t>20</w:t>
      </w:r>
      <w:r>
        <w:rPr>
          <w:rFonts w:ascii="宋体" w:eastAsia="宋体" w:hAnsi="宋体" w:cs="华文楷体"/>
          <w:color w:val="000000" w:themeColor="text1"/>
          <w:kern w:val="2"/>
          <w:sz w:val="24"/>
          <w:szCs w:val="22"/>
        </w:rPr>
        <w:t>天内无条件更换至合格，换货所产生的费用由乙方自行承担；若更换后的产品还存在质量问题，甲方有权终止合同要求乙方全额退还货款且乙方应向甲方偿付货款的</w:t>
      </w:r>
      <w:r>
        <w:rPr>
          <w:rFonts w:ascii="宋体" w:eastAsia="宋体" w:hAnsi="宋体" w:cs="华文楷体"/>
          <w:color w:val="000000" w:themeColor="text1"/>
          <w:kern w:val="2"/>
          <w:sz w:val="24"/>
          <w:szCs w:val="22"/>
        </w:rPr>
        <w:t>30%</w:t>
      </w:r>
      <w:r>
        <w:rPr>
          <w:rFonts w:ascii="宋体" w:eastAsia="宋体" w:hAnsi="宋体" w:cs="华文楷体"/>
          <w:color w:val="000000" w:themeColor="text1"/>
          <w:kern w:val="2"/>
          <w:sz w:val="24"/>
          <w:szCs w:val="22"/>
        </w:rPr>
        <w:t>的违约金，违约金不足以补偿甲方损失的，甲方有权要求乙方继续对不足部分予以赔偿。</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lastRenderedPageBreak/>
        <w:t>2</w:t>
      </w:r>
      <w:r>
        <w:rPr>
          <w:rFonts w:ascii="宋体" w:eastAsia="宋体" w:hAnsi="宋体" w:cs="华文楷体"/>
          <w:color w:val="000000" w:themeColor="text1"/>
          <w:kern w:val="2"/>
          <w:sz w:val="24"/>
          <w:szCs w:val="22"/>
        </w:rPr>
        <w:t>、甲方权利</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违约金及对甲方损失的赔偿金均可由甲方直接从未付的合同货款或质保金中扣除。</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3</w:t>
      </w:r>
      <w:r>
        <w:rPr>
          <w:rFonts w:ascii="宋体" w:eastAsia="宋体" w:hAnsi="宋体" w:cs="华文楷体"/>
          <w:color w:val="000000" w:themeColor="text1"/>
          <w:kern w:val="2"/>
          <w:sz w:val="24"/>
          <w:szCs w:val="22"/>
        </w:rPr>
        <w:t>、违约终止合同</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乙方存在下述任何一种违约行为，在甲方发出违约通知后</w:t>
      </w:r>
      <w:r>
        <w:rPr>
          <w:rFonts w:ascii="宋体" w:eastAsia="宋体" w:hAnsi="宋体" w:cs="华文楷体"/>
          <w:color w:val="000000" w:themeColor="text1"/>
          <w:kern w:val="2"/>
          <w:sz w:val="24"/>
          <w:szCs w:val="22"/>
        </w:rPr>
        <w:t>30</w:t>
      </w:r>
      <w:r>
        <w:rPr>
          <w:rFonts w:ascii="宋体" w:eastAsia="宋体" w:hAnsi="宋体" w:cs="华文楷体"/>
          <w:color w:val="000000" w:themeColor="text1"/>
          <w:kern w:val="2"/>
          <w:sz w:val="24"/>
          <w:szCs w:val="22"/>
        </w:rPr>
        <w:t>天内</w:t>
      </w: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或经甲方书面确认的更长时间内</w:t>
      </w: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仍未纠正的，甲方有权单方终止本合同。</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1</w:t>
      </w: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如果乙方未能在合同规定的期限内或双方另行确定的延期交货时间内交付合同约定的货物。</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w:t>
      </w:r>
      <w:r>
        <w:rPr>
          <w:rFonts w:ascii="宋体" w:eastAsia="宋体" w:hAnsi="宋体" w:cs="华文楷体"/>
          <w:color w:val="000000" w:themeColor="text1"/>
          <w:kern w:val="2"/>
          <w:sz w:val="24"/>
          <w:szCs w:val="22"/>
        </w:rPr>
        <w:t>2</w:t>
      </w:r>
      <w:r>
        <w:rPr>
          <w:rFonts w:ascii="宋体" w:eastAsia="宋体" w:hAnsi="宋体" w:cs="华文楷体"/>
          <w:color w:val="000000" w:themeColor="text1"/>
          <w:kern w:val="2"/>
          <w:sz w:val="24"/>
          <w:szCs w:val="22"/>
        </w:rPr>
        <w:t>）乙方未能履行合同项下的任何其他义务。</w:t>
      </w:r>
    </w:p>
    <w:p w:rsidR="00F004E6" w:rsidRDefault="00BE4B48">
      <w:pPr>
        <w:pStyle w:val="null3"/>
        <w:spacing w:after="150"/>
        <w:ind w:firstLine="422"/>
        <w:rPr>
          <w:rFonts w:ascii="宋体" w:eastAsia="宋体" w:hAnsi="宋体" w:cs="华文楷体" w:hint="default"/>
          <w:color w:val="000000" w:themeColor="text1"/>
          <w:kern w:val="2"/>
          <w:sz w:val="24"/>
          <w:szCs w:val="22"/>
        </w:rPr>
      </w:pPr>
      <w:r>
        <w:rPr>
          <w:rFonts w:ascii="宋体" w:eastAsia="宋体" w:hAnsi="宋体" w:cs="华文楷体"/>
          <w:color w:val="000000" w:themeColor="text1"/>
          <w:kern w:val="2"/>
          <w:sz w:val="24"/>
          <w:szCs w:val="22"/>
        </w:rPr>
        <w:t>4</w:t>
      </w:r>
      <w:r>
        <w:rPr>
          <w:rFonts w:ascii="宋体" w:eastAsia="宋体" w:hAnsi="宋体" w:cs="华文楷体"/>
          <w:color w:val="000000" w:themeColor="text1"/>
          <w:kern w:val="2"/>
          <w:sz w:val="24"/>
          <w:szCs w:val="22"/>
        </w:rPr>
        <w:t>、合同纠纷处理方式</w:t>
      </w:r>
    </w:p>
    <w:p w:rsidR="00F004E6" w:rsidRDefault="00BE4B48">
      <w:pPr>
        <w:ind w:firstLineChars="200" w:firstLine="480"/>
        <w:rPr>
          <w:rFonts w:ascii="宋体" w:hAnsi="宋体" w:cs="华文楷体"/>
          <w:color w:val="000000" w:themeColor="text1"/>
          <w:sz w:val="24"/>
          <w:szCs w:val="22"/>
        </w:rPr>
      </w:pPr>
      <w:r>
        <w:rPr>
          <w:rFonts w:ascii="宋体" w:hAnsi="宋体" w:cs="华文楷体"/>
          <w:color w:val="000000" w:themeColor="text1"/>
          <w:sz w:val="24"/>
          <w:szCs w:val="22"/>
        </w:rPr>
        <w:t>因本合同或与本合同有关的一切事项发生争议，由双方友好协商解决。协商不成的，任何一方均可选择向甲方所在地仲裁委员会申请仲裁或向甲方所在地人民法院提出诉讼。</w:t>
      </w:r>
    </w:p>
    <w:p w:rsidR="00F004E6" w:rsidRDefault="00F004E6">
      <w:pPr>
        <w:pStyle w:val="a4"/>
        <w:rPr>
          <w:rFonts w:ascii="宋体" w:hAnsi="宋体" w:cs="华文楷体"/>
          <w:color w:val="000000" w:themeColor="text1"/>
          <w:sz w:val="24"/>
          <w:szCs w:val="22"/>
        </w:rPr>
      </w:pPr>
    </w:p>
    <w:p w:rsidR="00F004E6" w:rsidRDefault="00F004E6">
      <w:pPr>
        <w:pStyle w:val="a4"/>
        <w:rPr>
          <w:rFonts w:ascii="宋体" w:hAnsi="宋体" w:cs="华文楷体"/>
          <w:color w:val="000000" w:themeColor="text1"/>
          <w:sz w:val="24"/>
          <w:szCs w:val="22"/>
        </w:rPr>
      </w:pPr>
    </w:p>
    <w:p w:rsidR="00F004E6" w:rsidRDefault="00F004E6">
      <w:pPr>
        <w:widowControl/>
        <w:ind w:firstLineChars="1000" w:firstLine="2811"/>
        <w:jc w:val="left"/>
        <w:rPr>
          <w:rFonts w:asciiTheme="minorEastAsia" w:eastAsiaTheme="minorEastAsia" w:hAnsiTheme="minorEastAsia" w:cs="华文楷体"/>
          <w:b/>
          <w:bCs/>
          <w:color w:val="000000" w:themeColor="text1"/>
          <w:kern w:val="0"/>
          <w:sz w:val="28"/>
          <w:szCs w:val="20"/>
        </w:rPr>
      </w:pPr>
    </w:p>
    <w:p w:rsidR="00F004E6" w:rsidRDefault="00BE4B48">
      <w:pPr>
        <w:widowControl/>
        <w:ind w:firstLineChars="1000" w:firstLine="2811"/>
        <w:jc w:val="left"/>
        <w:rPr>
          <w:rFonts w:asciiTheme="minorEastAsia" w:eastAsiaTheme="minorEastAsia" w:hAnsiTheme="minorEastAsia" w:cs="华文楷体"/>
          <w:b/>
          <w:bCs/>
          <w:color w:val="000000" w:themeColor="text1"/>
          <w:kern w:val="0"/>
          <w:sz w:val="28"/>
          <w:szCs w:val="20"/>
        </w:rPr>
      </w:pPr>
      <w:r>
        <w:rPr>
          <w:rFonts w:asciiTheme="minorEastAsia" w:eastAsiaTheme="minorEastAsia" w:hAnsiTheme="minorEastAsia" w:cs="华文楷体" w:hint="eastAsia"/>
          <w:b/>
          <w:bCs/>
          <w:color w:val="000000" w:themeColor="text1"/>
          <w:kern w:val="0"/>
          <w:sz w:val="28"/>
          <w:szCs w:val="20"/>
        </w:rPr>
        <w:t>第三章</w:t>
      </w:r>
      <w:r>
        <w:rPr>
          <w:rFonts w:asciiTheme="minorEastAsia" w:eastAsiaTheme="minorEastAsia" w:hAnsiTheme="minorEastAsia" w:cs="华文楷体" w:hint="eastAsia"/>
          <w:b/>
          <w:bCs/>
          <w:color w:val="000000" w:themeColor="text1"/>
          <w:kern w:val="0"/>
          <w:sz w:val="28"/>
          <w:szCs w:val="20"/>
        </w:rPr>
        <w:t xml:space="preserve">    </w:t>
      </w:r>
      <w:r>
        <w:rPr>
          <w:rFonts w:asciiTheme="minorEastAsia" w:eastAsiaTheme="minorEastAsia" w:hAnsiTheme="minorEastAsia" w:cs="华文楷体" w:hint="eastAsia"/>
          <w:b/>
          <w:bCs/>
          <w:color w:val="000000" w:themeColor="text1"/>
          <w:kern w:val="0"/>
          <w:sz w:val="28"/>
          <w:szCs w:val="20"/>
        </w:rPr>
        <w:t>投标文件格式</w:t>
      </w:r>
    </w:p>
    <w:p w:rsidR="00F004E6" w:rsidRDefault="00BE4B48">
      <w:pPr>
        <w:pStyle w:val="260"/>
        <w:spacing w:before="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一、投标人提交文件须知</w:t>
      </w:r>
    </w:p>
    <w:p w:rsidR="00F004E6" w:rsidRDefault="00BE4B48">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1.</w:t>
      </w:r>
      <w:r>
        <w:rPr>
          <w:rFonts w:asciiTheme="minorEastAsia" w:eastAsiaTheme="minorEastAsia" w:hAnsiTheme="minorEastAsia" w:cs="华文楷体" w:hint="eastAsia"/>
          <w:b/>
          <w:color w:val="000000" w:themeColor="text1"/>
          <w:sz w:val="24"/>
          <w:szCs w:val="24"/>
        </w:rPr>
        <w:t>混乱的编排以致投标文件被误读或采购人查找不到有效文件，后果由投标人承担。</w:t>
      </w:r>
    </w:p>
    <w:p w:rsidR="00F004E6" w:rsidRDefault="00BE4B48">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2.</w:t>
      </w:r>
      <w:r>
        <w:rPr>
          <w:rFonts w:asciiTheme="minorEastAsia" w:eastAsiaTheme="minorEastAsia" w:hAnsiTheme="minorEastAsia" w:cs="华文楷体" w:hint="eastAsia"/>
          <w:b/>
          <w:color w:val="000000" w:themeColor="text1"/>
          <w:sz w:val="24"/>
          <w:szCs w:val="24"/>
        </w:rPr>
        <w:t>所附表格中要求回答的全部问题和信息都必须正面回答。</w:t>
      </w:r>
    </w:p>
    <w:p w:rsidR="00F004E6" w:rsidRDefault="00BE4B48">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r>
        <w:rPr>
          <w:rFonts w:asciiTheme="minorEastAsia" w:eastAsiaTheme="minorEastAsia" w:hAnsiTheme="minorEastAsia" w:cs="华文楷体" w:hint="eastAsia"/>
          <w:b/>
          <w:color w:val="000000" w:themeColor="text1"/>
          <w:sz w:val="24"/>
          <w:szCs w:val="24"/>
        </w:rPr>
        <w:t>3.</w:t>
      </w:r>
      <w:r>
        <w:rPr>
          <w:rFonts w:asciiTheme="minorEastAsia" w:eastAsiaTheme="minorEastAsia" w:hAnsiTheme="minorEastAsia" w:cs="华文楷体" w:hint="eastAsia"/>
          <w:b/>
          <w:color w:val="000000" w:themeColor="text1"/>
          <w:sz w:val="24"/>
          <w:szCs w:val="24"/>
        </w:rPr>
        <w:t>采购人将依据投标人提交的资料并根据自己的判断，决定投标人履行合同合格性及能力。投标人提交的材料将被保密保存，但不退还。</w:t>
      </w: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F004E6">
      <w:pPr>
        <w:pStyle w:val="1"/>
        <w:numPr>
          <w:ilvl w:val="0"/>
          <w:numId w:val="0"/>
        </w:numPr>
        <w:spacing w:line="400" w:lineRule="exact"/>
        <w:ind w:firstLineChars="200" w:firstLine="482"/>
        <w:rPr>
          <w:rFonts w:asciiTheme="minorEastAsia" w:eastAsiaTheme="minorEastAsia" w:hAnsiTheme="minorEastAsia" w:cs="华文楷体"/>
          <w:b/>
          <w:color w:val="000000" w:themeColor="text1"/>
          <w:sz w:val="24"/>
          <w:szCs w:val="24"/>
        </w:rPr>
      </w:pPr>
    </w:p>
    <w:p w:rsidR="00F004E6" w:rsidRDefault="00BE4B48">
      <w:pPr>
        <w:pStyle w:val="260"/>
        <w:spacing w:before="0" w:line="400" w:lineRule="exact"/>
        <w:jc w:val="both"/>
        <w:outlineLvl w:val="9"/>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lastRenderedPageBreak/>
        <w:t>二、投标文件格式如下：</w:t>
      </w:r>
    </w:p>
    <w:p w:rsidR="00F004E6" w:rsidRDefault="00BE4B48">
      <w:pPr>
        <w:pStyle w:val="260"/>
        <w:spacing w:before="0" w:line="400" w:lineRule="exact"/>
        <w:jc w:val="both"/>
        <w:outlineLvl w:val="9"/>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szCs w:val="24"/>
        </w:rPr>
        <w:t>(</w:t>
      </w:r>
      <w:r>
        <w:rPr>
          <w:rFonts w:asciiTheme="minorEastAsia" w:eastAsiaTheme="minorEastAsia" w:hAnsiTheme="minorEastAsia" w:cs="华文楷体" w:hint="eastAsia"/>
          <w:color w:val="000000" w:themeColor="text1"/>
          <w:sz w:val="24"/>
          <w:szCs w:val="24"/>
        </w:rPr>
        <w:t>一</w:t>
      </w:r>
      <w:r>
        <w:rPr>
          <w:rFonts w:asciiTheme="minorEastAsia" w:eastAsiaTheme="minorEastAsia" w:hAnsiTheme="minorEastAsia" w:cs="华文楷体" w:hint="eastAsia"/>
          <w:color w:val="000000" w:themeColor="text1"/>
          <w:sz w:val="24"/>
          <w:szCs w:val="24"/>
        </w:rPr>
        <w:t>)</w:t>
      </w:r>
      <w:r>
        <w:rPr>
          <w:rFonts w:asciiTheme="minorEastAsia" w:eastAsiaTheme="minorEastAsia" w:hAnsiTheme="minorEastAsia" w:cs="华文楷体" w:hint="eastAsia"/>
          <w:color w:val="000000" w:themeColor="text1"/>
          <w:sz w:val="24"/>
          <w:szCs w:val="24"/>
        </w:rPr>
        <w:t>投标函</w:t>
      </w:r>
    </w:p>
    <w:p w:rsidR="00F004E6" w:rsidRDefault="00BE4B48">
      <w:pPr>
        <w:pStyle w:val="af"/>
        <w:adjustRightInd/>
        <w:spacing w:line="340" w:lineRule="exact"/>
        <w:rPr>
          <w:rFonts w:asciiTheme="minorEastAsia" w:eastAsiaTheme="minorEastAsia" w:hAnsiTheme="minorEastAsia" w:cs="华文楷体"/>
          <w:color w:val="000000" w:themeColor="text1"/>
          <w:kern w:val="2"/>
          <w:sz w:val="24"/>
          <w:szCs w:val="24"/>
        </w:rPr>
      </w:pPr>
      <w:r>
        <w:rPr>
          <w:rFonts w:asciiTheme="minorEastAsia" w:eastAsiaTheme="minorEastAsia" w:hAnsiTheme="minorEastAsia" w:cs="华文楷体" w:hint="eastAsia"/>
          <w:color w:val="000000" w:themeColor="text1"/>
          <w:kern w:val="2"/>
          <w:sz w:val="24"/>
          <w:szCs w:val="24"/>
          <w:u w:val="single"/>
        </w:rPr>
        <w:t>江苏师范大学</w:t>
      </w:r>
      <w:r>
        <w:rPr>
          <w:rFonts w:asciiTheme="minorEastAsia" w:eastAsiaTheme="minorEastAsia" w:hAnsiTheme="minorEastAsia" w:cs="华文楷体" w:hint="eastAsia"/>
          <w:color w:val="000000" w:themeColor="text1"/>
          <w:kern w:val="2"/>
          <w:sz w:val="24"/>
          <w:szCs w:val="24"/>
        </w:rPr>
        <w:t>：</w:t>
      </w:r>
    </w:p>
    <w:p w:rsidR="00F004E6" w:rsidRDefault="00BE4B48" w:rsidP="00F66675">
      <w:pPr>
        <w:spacing w:line="360" w:lineRule="exact"/>
        <w:ind w:firstLineChars="249" w:firstLine="598"/>
        <w:rPr>
          <w:rFonts w:ascii="宋体" w:hAnsi="宋体"/>
          <w:b/>
          <w:sz w:val="24"/>
        </w:rPr>
      </w:pPr>
      <w:r>
        <w:rPr>
          <w:rFonts w:ascii="宋体" w:hAnsi="宋体" w:hint="eastAsia"/>
          <w:sz w:val="24"/>
          <w:u w:val="single"/>
        </w:rPr>
        <w:t xml:space="preserve">        </w:t>
      </w:r>
      <w:r>
        <w:rPr>
          <w:rFonts w:ascii="宋体" w:hAnsi="宋体" w:hint="eastAsia"/>
          <w:sz w:val="24"/>
          <w:u w:val="single"/>
        </w:rPr>
        <w:t>投标人全称</w:t>
      </w:r>
      <w:r>
        <w:rPr>
          <w:rFonts w:ascii="宋体" w:hAnsi="宋体" w:hint="eastAsia"/>
          <w:sz w:val="24"/>
          <w:u w:val="single"/>
        </w:rPr>
        <w:t xml:space="preserve">        </w:t>
      </w:r>
      <w:r>
        <w:rPr>
          <w:rFonts w:asciiTheme="minorEastAsia" w:eastAsiaTheme="minorEastAsia" w:hAnsiTheme="minorEastAsia" w:cs="华文楷体" w:hint="eastAsia"/>
          <w:color w:val="000000" w:themeColor="text1"/>
          <w:sz w:val="24"/>
        </w:rPr>
        <w:t>授权</w:t>
      </w:r>
      <w:r>
        <w:rPr>
          <w:rFonts w:ascii="宋体" w:hAnsi="宋体" w:hint="eastAsia"/>
          <w:sz w:val="24"/>
          <w:u w:val="single"/>
        </w:rPr>
        <w:t xml:space="preserve">     </w:t>
      </w:r>
      <w:r>
        <w:rPr>
          <w:rFonts w:ascii="宋体" w:hAnsi="宋体" w:hint="eastAsia"/>
          <w:sz w:val="24"/>
          <w:u w:val="single"/>
        </w:rPr>
        <w:t>投标人代表姓名</w:t>
      </w:r>
      <w:r>
        <w:rPr>
          <w:rFonts w:ascii="宋体" w:hAnsi="宋体" w:hint="eastAsia"/>
          <w:sz w:val="24"/>
          <w:u w:val="single"/>
        </w:rPr>
        <w:t xml:space="preserve"> (</w:t>
      </w:r>
      <w:r>
        <w:rPr>
          <w:rFonts w:ascii="宋体" w:hAnsi="宋体" w:hint="eastAsia"/>
          <w:sz w:val="24"/>
          <w:u w:val="single"/>
        </w:rPr>
        <w:t>职务、职称</w:t>
      </w:r>
      <w:r>
        <w:rPr>
          <w:rFonts w:ascii="宋体" w:hAnsi="宋体" w:hint="eastAsia"/>
          <w:sz w:val="24"/>
          <w:u w:val="single"/>
        </w:rPr>
        <w:t xml:space="preserve">)   </w:t>
      </w:r>
      <w:r>
        <w:rPr>
          <w:rFonts w:asciiTheme="minorEastAsia" w:eastAsiaTheme="minorEastAsia" w:hAnsiTheme="minorEastAsia" w:cs="华文楷体" w:hint="eastAsia"/>
          <w:color w:val="000000" w:themeColor="text1"/>
          <w:sz w:val="24"/>
        </w:rPr>
        <w:t>为我方代表，参加贵方组织的</w:t>
      </w:r>
      <w:r>
        <w:rPr>
          <w:rFonts w:ascii="宋体" w:hAnsi="宋体" w:hint="eastAsia"/>
          <w:sz w:val="24"/>
          <w:u w:val="single"/>
        </w:rPr>
        <w:t xml:space="preserve">     </w:t>
      </w:r>
      <w:r>
        <w:rPr>
          <w:rFonts w:ascii="宋体" w:hAnsi="宋体" w:hint="eastAsia"/>
          <w:sz w:val="24"/>
          <w:u w:val="single"/>
        </w:rPr>
        <w:t>项目名称与项目编号</w:t>
      </w:r>
      <w:r>
        <w:rPr>
          <w:rFonts w:ascii="宋体" w:hAnsi="宋体" w:hint="eastAsia"/>
          <w:sz w:val="24"/>
          <w:u w:val="single"/>
        </w:rPr>
        <w:t xml:space="preserve">     </w:t>
      </w:r>
      <w:r>
        <w:rPr>
          <w:rFonts w:asciiTheme="minorEastAsia" w:eastAsiaTheme="minorEastAsia" w:hAnsiTheme="minorEastAsia" w:cs="华文楷体" w:hint="eastAsia"/>
          <w:color w:val="000000" w:themeColor="text1"/>
          <w:sz w:val="24"/>
        </w:rPr>
        <w:t>招标的有关活动，并对此项目进行投标，</w:t>
      </w:r>
      <w:r>
        <w:rPr>
          <w:rFonts w:ascii="宋体" w:hAnsi="宋体" w:hint="eastAsia"/>
          <w:b/>
          <w:sz w:val="24"/>
        </w:rPr>
        <w:t>报价人民币</w:t>
      </w:r>
      <w:r>
        <w:rPr>
          <w:rFonts w:ascii="宋体" w:hAnsi="宋体" w:hint="eastAsia"/>
          <w:b/>
          <w:sz w:val="24"/>
          <w:u w:val="single"/>
        </w:rPr>
        <w:t>（大写）</w:t>
      </w:r>
      <w:r>
        <w:rPr>
          <w:rFonts w:ascii="宋体" w:hAnsi="宋体" w:hint="eastAsia"/>
          <w:b/>
          <w:sz w:val="24"/>
          <w:u w:val="single"/>
        </w:rPr>
        <w:t xml:space="preserve">               </w:t>
      </w:r>
      <w:r>
        <w:rPr>
          <w:rFonts w:ascii="宋体" w:hAnsi="宋体" w:hint="eastAsia"/>
          <w:b/>
          <w:sz w:val="24"/>
          <w:u w:val="single"/>
        </w:rPr>
        <w:t>元（￥</w:t>
      </w:r>
      <w:r>
        <w:rPr>
          <w:rFonts w:ascii="宋体" w:hAnsi="宋体" w:hint="eastAsia"/>
          <w:b/>
          <w:sz w:val="24"/>
          <w:u w:val="single"/>
        </w:rPr>
        <w:t xml:space="preserve">           </w:t>
      </w:r>
      <w:r>
        <w:rPr>
          <w:rFonts w:ascii="宋体" w:hAnsi="宋体" w:hint="eastAsia"/>
          <w:b/>
          <w:sz w:val="24"/>
          <w:u w:val="single"/>
        </w:rPr>
        <w:t>元）</w:t>
      </w:r>
    </w:p>
    <w:p w:rsidR="00F004E6" w:rsidRDefault="00BE4B48">
      <w:pPr>
        <w:spacing w:line="340" w:lineRule="exact"/>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供货、安装期为：天，质保期为：年。为此：</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w:t>
      </w:r>
      <w:r>
        <w:rPr>
          <w:rFonts w:asciiTheme="minorEastAsia" w:eastAsiaTheme="minorEastAsia" w:hAnsiTheme="minorEastAsia" w:cs="华文楷体" w:hint="eastAsia"/>
          <w:color w:val="000000" w:themeColor="text1"/>
          <w:sz w:val="24"/>
          <w:szCs w:val="24"/>
        </w:rPr>
        <w:t>我方同意在本项目采购文件中规定的投标日起</w:t>
      </w:r>
      <w:r>
        <w:rPr>
          <w:rFonts w:asciiTheme="minorEastAsia" w:eastAsiaTheme="minorEastAsia" w:hAnsiTheme="minorEastAsia" w:cs="华文楷体" w:hint="eastAsia"/>
          <w:color w:val="000000" w:themeColor="text1"/>
          <w:sz w:val="24"/>
          <w:szCs w:val="24"/>
          <w:u w:val="single"/>
        </w:rPr>
        <w:t>90</w:t>
      </w:r>
      <w:r>
        <w:rPr>
          <w:rFonts w:asciiTheme="minorEastAsia" w:eastAsiaTheme="minorEastAsia" w:hAnsiTheme="minorEastAsia" w:cs="华文楷体" w:hint="eastAsia"/>
          <w:color w:val="000000" w:themeColor="text1"/>
          <w:sz w:val="24"/>
          <w:szCs w:val="24"/>
          <w:u w:val="single"/>
        </w:rPr>
        <w:t>日内</w:t>
      </w:r>
      <w:r>
        <w:rPr>
          <w:rFonts w:asciiTheme="minorEastAsia" w:eastAsiaTheme="minorEastAsia" w:hAnsiTheme="minorEastAsia" w:cs="华文楷体" w:hint="eastAsia"/>
          <w:color w:val="000000" w:themeColor="text1"/>
          <w:sz w:val="24"/>
          <w:szCs w:val="24"/>
        </w:rPr>
        <w:t>遵守本文中的承诺且在此期限期满之前均具有约束力。</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2.</w:t>
      </w:r>
      <w:r>
        <w:rPr>
          <w:rFonts w:asciiTheme="minorEastAsia" w:eastAsiaTheme="minorEastAsia" w:hAnsiTheme="minorEastAsia" w:cs="华文楷体" w:hint="eastAsia"/>
          <w:color w:val="000000" w:themeColor="text1"/>
          <w:sz w:val="24"/>
          <w:szCs w:val="24"/>
        </w:rPr>
        <w:t>我方承诺已经具备《中华人民共和国政府采购法》中规定的参加政府采购活动的供应商应当具备及本项目规定的资格条件。</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3.</w:t>
      </w:r>
      <w:r>
        <w:rPr>
          <w:rFonts w:asciiTheme="minorEastAsia" w:eastAsiaTheme="minorEastAsia" w:hAnsiTheme="minorEastAsia" w:cs="华文楷体" w:hint="eastAsia"/>
          <w:color w:val="000000" w:themeColor="text1"/>
          <w:sz w:val="24"/>
          <w:szCs w:val="24"/>
        </w:rPr>
        <w:t>提供投标须知规定的全部投标文件，包括投标文件</w:t>
      </w:r>
      <w:r>
        <w:rPr>
          <w:rFonts w:asciiTheme="minorEastAsia" w:eastAsiaTheme="minorEastAsia" w:hAnsiTheme="minorEastAsia" w:cs="华文楷体" w:hint="eastAsia"/>
          <w:b/>
          <w:color w:val="000000" w:themeColor="text1"/>
          <w:sz w:val="24"/>
          <w:szCs w:val="24"/>
        </w:rPr>
        <w:t>正本</w:t>
      </w:r>
      <w:r>
        <w:rPr>
          <w:rFonts w:asciiTheme="minorEastAsia" w:eastAsiaTheme="minorEastAsia" w:hAnsiTheme="minorEastAsia" w:cs="华文楷体" w:hint="eastAsia"/>
          <w:b/>
          <w:color w:val="000000" w:themeColor="text1"/>
          <w:sz w:val="24"/>
          <w:szCs w:val="24"/>
        </w:rPr>
        <w:t>1</w:t>
      </w:r>
      <w:r>
        <w:rPr>
          <w:rFonts w:asciiTheme="minorEastAsia" w:eastAsiaTheme="minorEastAsia" w:hAnsiTheme="minorEastAsia" w:cs="华文楷体" w:hint="eastAsia"/>
          <w:b/>
          <w:color w:val="000000" w:themeColor="text1"/>
          <w:sz w:val="24"/>
          <w:szCs w:val="24"/>
        </w:rPr>
        <w:t>份，副本</w:t>
      </w:r>
      <w:r>
        <w:rPr>
          <w:rFonts w:asciiTheme="minorEastAsia" w:eastAsiaTheme="minorEastAsia" w:hAnsiTheme="minorEastAsia" w:cs="华文楷体" w:hint="eastAsia"/>
          <w:b/>
          <w:color w:val="000000" w:themeColor="text1"/>
          <w:sz w:val="24"/>
          <w:szCs w:val="24"/>
        </w:rPr>
        <w:t>5</w:t>
      </w:r>
      <w:r>
        <w:rPr>
          <w:rFonts w:asciiTheme="minorEastAsia" w:eastAsiaTheme="minorEastAsia" w:hAnsiTheme="minorEastAsia" w:cs="华文楷体" w:hint="eastAsia"/>
          <w:b/>
          <w:color w:val="000000" w:themeColor="text1"/>
          <w:sz w:val="24"/>
          <w:szCs w:val="24"/>
        </w:rPr>
        <w:t>份。</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4.</w:t>
      </w:r>
      <w:r>
        <w:rPr>
          <w:rFonts w:asciiTheme="minorEastAsia" w:eastAsiaTheme="minorEastAsia" w:hAnsiTheme="minorEastAsia" w:cs="华文楷体" w:hint="eastAsia"/>
          <w:color w:val="000000" w:themeColor="text1"/>
          <w:sz w:val="24"/>
          <w:szCs w:val="24"/>
        </w:rPr>
        <w:t>按采购文件要求提供和交付的货物和服务的投标详见报价明细表及服务方案。</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5.</w:t>
      </w:r>
      <w:r>
        <w:rPr>
          <w:rFonts w:asciiTheme="minorEastAsia" w:eastAsiaTheme="minorEastAsia" w:hAnsiTheme="minorEastAsia" w:cs="华文楷体" w:hint="eastAsia"/>
          <w:color w:val="000000" w:themeColor="text1"/>
          <w:sz w:val="24"/>
          <w:szCs w:val="24"/>
        </w:rPr>
        <w:t>保证忠实执行双方签订的合同，并承担合同规定的责任和义务。</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6.</w:t>
      </w:r>
      <w:r>
        <w:rPr>
          <w:rFonts w:asciiTheme="minorEastAsia" w:eastAsiaTheme="minorEastAsia" w:hAnsiTheme="minorEastAsia" w:cs="华文楷体" w:hint="eastAsia"/>
          <w:color w:val="000000" w:themeColor="text1"/>
          <w:sz w:val="24"/>
          <w:szCs w:val="24"/>
        </w:rPr>
        <w:t>保证遵守采购文件的各项规定。</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7.</w:t>
      </w:r>
      <w:r>
        <w:rPr>
          <w:rFonts w:asciiTheme="minorEastAsia" w:eastAsiaTheme="minorEastAsia" w:hAnsiTheme="minorEastAsia" w:cs="华文楷体" w:hint="eastAsia"/>
          <w:color w:val="000000" w:themeColor="text1"/>
          <w:sz w:val="24"/>
          <w:szCs w:val="24"/>
        </w:rPr>
        <w:t>如果在规定的投标有效期内撤回投标，我方同意将被列入不良记录名单。</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8.</w:t>
      </w:r>
      <w:r>
        <w:rPr>
          <w:rFonts w:asciiTheme="minorEastAsia" w:eastAsiaTheme="minorEastAsia" w:hAnsiTheme="minorEastAsia" w:cs="华文楷体" w:hint="eastAsia"/>
          <w:color w:val="000000" w:themeColor="text1"/>
          <w:sz w:val="24"/>
          <w:szCs w:val="24"/>
        </w:rPr>
        <w:t>我方完全理解贵方不一定接受最低价的投标或收到的任何投标。</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w:t>
      </w:r>
      <w:r>
        <w:rPr>
          <w:rFonts w:asciiTheme="minorEastAsia" w:eastAsiaTheme="minorEastAsia" w:hAnsiTheme="minorEastAsia" w:cs="华文楷体" w:hint="eastAsia"/>
          <w:color w:val="000000" w:themeColor="text1"/>
          <w:sz w:val="24"/>
          <w:szCs w:val="24"/>
        </w:rPr>
        <w:t>我方愿意向贵方提供任何与本项投标有关的数据、情况和技术资料。如果贵方需要，我方愿意提供我方做出的一切承诺的证明材料。</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9.</w:t>
      </w:r>
      <w:r>
        <w:rPr>
          <w:rFonts w:asciiTheme="minorEastAsia" w:eastAsiaTheme="minorEastAsia" w:hAnsiTheme="minorEastAsia" w:cs="华文楷体" w:hint="eastAsia"/>
          <w:color w:val="000000" w:themeColor="text1"/>
          <w:sz w:val="24"/>
          <w:szCs w:val="24"/>
        </w:rPr>
        <w:t>我方已详细审核全部投标文件，包括投标文件修改书（如果有的话）、参考资料及有关附件，确认无误。</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10.</w:t>
      </w:r>
      <w:r>
        <w:rPr>
          <w:rFonts w:asciiTheme="minorEastAsia" w:eastAsiaTheme="minorEastAsia" w:hAnsiTheme="minorEastAsia" w:cs="华文楷体" w:hint="eastAsia"/>
          <w:color w:val="000000" w:themeColor="text1"/>
          <w:sz w:val="24"/>
          <w:szCs w:val="24"/>
        </w:rPr>
        <w:t>我方承诺：采购人如果需追加采购本项目采购文件所列货物及相关服务的，在不改变合同其他实质性条款的前提下，按相同或更优惠的折扣保证供货。</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11.</w:t>
      </w:r>
      <w:r>
        <w:rPr>
          <w:rFonts w:asciiTheme="minorEastAsia" w:eastAsiaTheme="minorEastAsia" w:hAnsiTheme="minorEastAsia" w:cs="华文楷体" w:hint="eastAsia"/>
          <w:color w:val="000000" w:themeColor="text1"/>
          <w:sz w:val="24"/>
          <w:szCs w:val="24"/>
        </w:rPr>
        <w:t>我方承诺接受采</w:t>
      </w:r>
      <w:r>
        <w:rPr>
          <w:rFonts w:asciiTheme="minorEastAsia" w:eastAsiaTheme="minorEastAsia" w:hAnsiTheme="minorEastAsia" w:cs="华文楷体" w:hint="eastAsia"/>
          <w:color w:val="000000" w:themeColor="text1"/>
          <w:sz w:val="24"/>
          <w:szCs w:val="24"/>
        </w:rPr>
        <w:t>购文件中《成交合同》的全部条款且无任何异议。</w:t>
      </w:r>
    </w:p>
    <w:p w:rsidR="00F004E6" w:rsidRDefault="00BE4B48">
      <w:pPr>
        <w:pStyle w:val="1"/>
        <w:numPr>
          <w:ilvl w:val="0"/>
          <w:numId w:val="0"/>
        </w:numPr>
        <w:spacing w:line="340" w:lineRule="exact"/>
        <w:ind w:leftChars="1" w:left="2" w:firstLineChars="200" w:firstLine="480"/>
        <w:rPr>
          <w:rFonts w:asciiTheme="minorEastAsia" w:eastAsiaTheme="minorEastAsia" w:hAnsiTheme="minorEastAsia" w:cs="华文楷体"/>
          <w:color w:val="000000" w:themeColor="text1"/>
          <w:sz w:val="24"/>
          <w:szCs w:val="24"/>
        </w:rPr>
      </w:pPr>
      <w:r>
        <w:rPr>
          <w:rFonts w:asciiTheme="minorEastAsia" w:eastAsiaTheme="minorEastAsia" w:hAnsiTheme="minorEastAsia" w:cs="华文楷体" w:hint="eastAsia"/>
          <w:color w:val="000000" w:themeColor="text1"/>
          <w:sz w:val="24"/>
          <w:szCs w:val="24"/>
        </w:rPr>
        <w:t>12.</w:t>
      </w:r>
      <w:r>
        <w:rPr>
          <w:rFonts w:asciiTheme="minorEastAsia" w:eastAsiaTheme="minorEastAsia" w:hAnsiTheme="minorEastAsia" w:cs="华文楷体" w:hint="eastAsia"/>
          <w:color w:val="000000" w:themeColor="text1"/>
          <w:sz w:val="24"/>
          <w:szCs w:val="24"/>
        </w:rPr>
        <w:t>我方将严格遵守《中华人民共和国政府采购法》的有关规定，如果有下列情形之一的，将被处以采购金额</w:t>
      </w:r>
      <w:r>
        <w:rPr>
          <w:rFonts w:asciiTheme="minorEastAsia" w:eastAsiaTheme="minorEastAsia" w:hAnsiTheme="minorEastAsia" w:cs="华文楷体" w:hint="eastAsia"/>
          <w:color w:val="000000" w:themeColor="text1"/>
          <w:sz w:val="24"/>
          <w:szCs w:val="24"/>
        </w:rPr>
        <w:t>5</w:t>
      </w:r>
      <w:r>
        <w:rPr>
          <w:rFonts w:asciiTheme="minorEastAsia" w:eastAsiaTheme="minorEastAsia" w:hAnsiTheme="minorEastAsia" w:cs="华文楷体" w:hint="eastAsia"/>
          <w:color w:val="000000" w:themeColor="text1"/>
          <w:sz w:val="24"/>
          <w:szCs w:val="24"/>
        </w:rPr>
        <w:t>‰以上</w:t>
      </w:r>
      <w:r>
        <w:rPr>
          <w:rFonts w:asciiTheme="minorEastAsia" w:eastAsiaTheme="minorEastAsia" w:hAnsiTheme="minorEastAsia" w:cs="华文楷体" w:hint="eastAsia"/>
          <w:color w:val="000000" w:themeColor="text1"/>
          <w:sz w:val="24"/>
          <w:szCs w:val="24"/>
        </w:rPr>
        <w:t>10</w:t>
      </w:r>
      <w:r>
        <w:rPr>
          <w:rFonts w:asciiTheme="minorEastAsia" w:eastAsiaTheme="minorEastAsia" w:hAnsiTheme="minorEastAsia" w:cs="华文楷体" w:hint="eastAsia"/>
          <w:color w:val="000000" w:themeColor="text1"/>
          <w:sz w:val="24"/>
          <w:szCs w:val="24"/>
        </w:rPr>
        <w:t>‰以下的罚款，列入不良行为记录名单，在一至三年内禁止参加贵校采购活动；有违法所得的，并处没收违法所得；情节严重的，由工商行政管理机关吊销营业执照；构成犯罪的，依法追究刑事责任：</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提供虚假材料谋取成交的；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采取不正当手段诋毁、排挤其他供应商的；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与采购人、其它供应商或者采购人工作人员恶意串通的；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向采购人、采购人工作人员行贿或者提供其他不正当利益的；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未经采购人同意，在采购过程中与采购人进行协商招标的；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拒绝有关部门监督检查或提供虚假情况的；</w:t>
      </w:r>
    </w:p>
    <w:p w:rsidR="00F004E6" w:rsidRDefault="00BE4B48">
      <w:pPr>
        <w:numPr>
          <w:ilvl w:val="0"/>
          <w:numId w:val="4"/>
        </w:numPr>
        <w:spacing w:line="340" w:lineRule="exact"/>
        <w:ind w:left="0"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拒绝质量技术监督部门对投标样品或成交货物作质量检验的。</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与本投标有关的一切往来通讯请寄：</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地址：</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邮编：</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电话：</w:t>
      </w:r>
      <w:r>
        <w:rPr>
          <w:rFonts w:asciiTheme="minorEastAsia" w:eastAsiaTheme="minorEastAsia" w:hAnsiTheme="minorEastAsia" w:cs="华文楷体" w:hint="eastAsia"/>
          <w:color w:val="000000" w:themeColor="text1"/>
          <w:sz w:val="24"/>
        </w:rPr>
        <w:t>_</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传真：</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投标人代表姓名：</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投标人代表联系电话：</w:t>
      </w:r>
    </w:p>
    <w:p w:rsidR="00F004E6" w:rsidRDefault="00BE4B48">
      <w:pPr>
        <w:tabs>
          <w:tab w:val="left" w:pos="480"/>
        </w:tabs>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w:t>
      </w:r>
      <w:r>
        <w:rPr>
          <w:rFonts w:asciiTheme="minorEastAsia" w:eastAsiaTheme="minorEastAsia" w:hAnsiTheme="minorEastAsia" w:cs="华文楷体" w:hint="eastAsia"/>
          <w:color w:val="000000" w:themeColor="text1"/>
          <w:sz w:val="24"/>
        </w:rPr>
        <w:t>E-Mail</w:t>
      </w:r>
      <w:r>
        <w:rPr>
          <w:rFonts w:asciiTheme="minorEastAsia" w:eastAsiaTheme="minorEastAsia" w:hAnsiTheme="minorEastAsia" w:cs="华文楷体" w:hint="eastAsia"/>
          <w:color w:val="000000" w:themeColor="text1"/>
          <w:sz w:val="24"/>
        </w:rPr>
        <w:t>：</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u w:val="single"/>
        </w:rPr>
        <w:t xml:space="preserve">                  </w:t>
      </w:r>
      <w:r>
        <w:rPr>
          <w:rFonts w:asciiTheme="minorEastAsia" w:eastAsiaTheme="minorEastAsia" w:hAnsiTheme="minorEastAsia" w:cs="华文楷体" w:hint="eastAsia"/>
          <w:color w:val="000000" w:themeColor="text1"/>
          <w:sz w:val="24"/>
          <w:u w:val="single"/>
        </w:rPr>
        <w:t>（公章）</w:t>
      </w: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rsidR="00F004E6" w:rsidRDefault="00BE4B48">
      <w:pPr>
        <w:spacing w:line="340" w:lineRule="exact"/>
        <w:ind w:firstLineChars="1800" w:firstLine="432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日期</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t xml:space="preserve">    </w:t>
      </w:r>
      <w:r>
        <w:rPr>
          <w:rFonts w:asciiTheme="minorEastAsia" w:eastAsiaTheme="minorEastAsia" w:hAnsiTheme="minorEastAsia" w:cs="华文楷体" w:hint="eastAsia"/>
          <w:color w:val="000000" w:themeColor="text1"/>
          <w:sz w:val="24"/>
        </w:rPr>
        <w:t>年</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月</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日</w:t>
      </w:r>
      <w:bookmarkStart w:id="2" w:name="_Toc20816120"/>
      <w:bookmarkStart w:id="3" w:name="_Toc20988289"/>
      <w:bookmarkStart w:id="4" w:name="_Toc21001363"/>
      <w:bookmarkStart w:id="5" w:name="_Toc20642290"/>
      <w:bookmarkStart w:id="6" w:name="_Toc36287943"/>
      <w:bookmarkStart w:id="7" w:name="_Toc21000519"/>
    </w:p>
    <w:p w:rsidR="00F004E6" w:rsidRDefault="00F004E6">
      <w:pPr>
        <w:pStyle w:val="a4"/>
        <w:rPr>
          <w:rFonts w:asciiTheme="minorEastAsia" w:eastAsiaTheme="minorEastAsia" w:hAnsiTheme="minorEastAsia" w:cs="华文楷体"/>
          <w:color w:val="000000" w:themeColor="text1"/>
          <w:sz w:val="24"/>
        </w:rPr>
      </w:pPr>
    </w:p>
    <w:p w:rsidR="00F004E6" w:rsidRDefault="00F004E6">
      <w:pPr>
        <w:pStyle w:val="a4"/>
        <w:rPr>
          <w:rFonts w:asciiTheme="minorEastAsia" w:eastAsiaTheme="minorEastAsia" w:hAnsiTheme="minorEastAsia" w:cs="华文楷体"/>
          <w:color w:val="000000" w:themeColor="text1"/>
          <w:sz w:val="24"/>
        </w:rPr>
      </w:pPr>
    </w:p>
    <w:p w:rsidR="00F004E6" w:rsidRDefault="00F004E6">
      <w:pPr>
        <w:pStyle w:val="a4"/>
        <w:rPr>
          <w:rFonts w:asciiTheme="minorEastAsia" w:eastAsiaTheme="minorEastAsia" w:hAnsiTheme="minorEastAsia" w:cs="华文楷体"/>
          <w:color w:val="000000" w:themeColor="text1"/>
          <w:sz w:val="24"/>
        </w:rPr>
      </w:pPr>
    </w:p>
    <w:p w:rsidR="00F004E6" w:rsidRDefault="00F004E6">
      <w:pPr>
        <w:pStyle w:val="a4"/>
        <w:rPr>
          <w:rFonts w:asciiTheme="minorEastAsia" w:eastAsiaTheme="minorEastAsia" w:hAnsiTheme="minorEastAsia" w:cs="华文楷体"/>
          <w:color w:val="000000" w:themeColor="text1"/>
          <w:sz w:val="24"/>
        </w:rPr>
      </w:pPr>
    </w:p>
    <w:p w:rsidR="00F004E6" w:rsidRDefault="00F004E6">
      <w:pPr>
        <w:pStyle w:val="20"/>
        <w:spacing w:before="0" w:after="0" w:line="340" w:lineRule="exact"/>
        <w:ind w:firstLineChars="1229" w:firstLine="2961"/>
        <w:jc w:val="both"/>
        <w:outlineLvl w:val="9"/>
        <w:rPr>
          <w:rFonts w:asciiTheme="minorEastAsia" w:eastAsiaTheme="minorEastAsia" w:hAnsiTheme="minorEastAsia" w:cs="华文楷体"/>
          <w:color w:val="000000" w:themeColor="text1"/>
          <w:sz w:val="24"/>
          <w:szCs w:val="24"/>
        </w:rPr>
      </w:pPr>
    </w:p>
    <w:p w:rsidR="00F004E6" w:rsidRDefault="00BE4B48">
      <w:pPr>
        <w:pStyle w:val="20"/>
        <w:spacing w:before="0" w:after="0" w:line="340" w:lineRule="exact"/>
        <w:jc w:val="both"/>
        <w:outlineLvl w:val="9"/>
        <w:rPr>
          <w:rFonts w:asciiTheme="majorEastAsia" w:eastAsiaTheme="majorEastAsia" w:hAnsiTheme="majorEastAsia" w:cs="华文楷体"/>
          <w:color w:val="000000" w:themeColor="text1"/>
          <w:sz w:val="24"/>
          <w:szCs w:val="24"/>
        </w:rPr>
      </w:pPr>
      <w:r>
        <w:rPr>
          <w:rFonts w:asciiTheme="majorEastAsia" w:eastAsiaTheme="majorEastAsia" w:hAnsiTheme="majorEastAsia" w:cs="华文楷体" w:hint="eastAsia"/>
          <w:color w:val="000000" w:themeColor="text1"/>
          <w:sz w:val="24"/>
          <w:szCs w:val="24"/>
        </w:rPr>
        <w:t>(</w:t>
      </w:r>
      <w:r>
        <w:rPr>
          <w:rFonts w:asciiTheme="majorEastAsia" w:eastAsiaTheme="majorEastAsia" w:hAnsiTheme="majorEastAsia" w:cs="华文楷体" w:hint="eastAsia"/>
          <w:color w:val="000000" w:themeColor="text1"/>
          <w:sz w:val="24"/>
          <w:szCs w:val="24"/>
        </w:rPr>
        <w:t>二</w:t>
      </w:r>
      <w:r>
        <w:rPr>
          <w:rFonts w:asciiTheme="majorEastAsia" w:eastAsiaTheme="majorEastAsia" w:hAnsiTheme="majorEastAsia" w:cs="华文楷体" w:hint="eastAsia"/>
          <w:color w:val="000000" w:themeColor="text1"/>
          <w:sz w:val="24"/>
          <w:szCs w:val="24"/>
        </w:rPr>
        <w:t>)</w:t>
      </w:r>
      <w:r>
        <w:rPr>
          <w:rFonts w:asciiTheme="majorEastAsia" w:eastAsiaTheme="majorEastAsia" w:hAnsiTheme="majorEastAsia" w:cs="华文楷体" w:hint="eastAsia"/>
          <w:color w:val="000000" w:themeColor="text1"/>
          <w:sz w:val="24"/>
          <w:szCs w:val="24"/>
        </w:rPr>
        <w:t>法定代表人授权委托书</w:t>
      </w:r>
      <w:bookmarkEnd w:id="2"/>
      <w:bookmarkEnd w:id="3"/>
      <w:bookmarkEnd w:id="4"/>
      <w:bookmarkEnd w:id="5"/>
      <w:bookmarkEnd w:id="6"/>
      <w:bookmarkEnd w:id="7"/>
    </w:p>
    <w:p w:rsidR="00F004E6" w:rsidRDefault="00BE4B48">
      <w:pPr>
        <w:spacing w:line="340" w:lineRule="exact"/>
        <w:rPr>
          <w:rFonts w:asciiTheme="majorEastAsia" w:eastAsiaTheme="majorEastAsia" w:hAnsiTheme="majorEastAsia"/>
          <w:sz w:val="24"/>
        </w:rPr>
      </w:pPr>
      <w:r>
        <w:rPr>
          <w:rFonts w:asciiTheme="majorEastAsia" w:eastAsiaTheme="majorEastAsia" w:hAnsiTheme="majorEastAsia" w:hint="eastAsia"/>
          <w:sz w:val="24"/>
          <w:u w:val="single"/>
        </w:rPr>
        <w:t>江苏师范大学</w:t>
      </w:r>
      <w:r>
        <w:rPr>
          <w:rFonts w:asciiTheme="majorEastAsia" w:eastAsiaTheme="majorEastAsia" w:hAnsiTheme="majorEastAsia" w:hint="eastAsia"/>
          <w:sz w:val="24"/>
        </w:rPr>
        <w:t>：</w:t>
      </w:r>
    </w:p>
    <w:p w:rsidR="00F004E6" w:rsidRDefault="00BE4B48">
      <w:pPr>
        <w:spacing w:line="3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本授权书声明：注册于</w:t>
      </w:r>
      <w:r>
        <w:rPr>
          <w:rFonts w:asciiTheme="majorEastAsia" w:eastAsiaTheme="majorEastAsia" w:hAnsiTheme="majorEastAsia" w:hint="eastAsia"/>
          <w:sz w:val="24"/>
          <w:u w:val="single"/>
        </w:rPr>
        <w:t>（投标人住址）</w:t>
      </w:r>
      <w:r>
        <w:rPr>
          <w:rFonts w:asciiTheme="majorEastAsia" w:eastAsiaTheme="majorEastAsia" w:hAnsiTheme="majorEastAsia" w:hint="eastAsia"/>
          <w:sz w:val="24"/>
        </w:rPr>
        <w:t>的</w:t>
      </w:r>
      <w:r>
        <w:rPr>
          <w:rFonts w:asciiTheme="majorEastAsia" w:eastAsiaTheme="majorEastAsia" w:hAnsiTheme="majorEastAsia" w:hint="eastAsia"/>
          <w:sz w:val="24"/>
          <w:u w:val="single"/>
        </w:rPr>
        <w:t>（投标人名称）</w:t>
      </w:r>
      <w:r>
        <w:rPr>
          <w:rFonts w:asciiTheme="majorEastAsia" w:eastAsiaTheme="majorEastAsia" w:hAnsiTheme="majorEastAsia" w:hint="eastAsia"/>
          <w:sz w:val="24"/>
        </w:rPr>
        <w:t>法定代表人</w:t>
      </w:r>
      <w:r>
        <w:rPr>
          <w:rFonts w:asciiTheme="majorEastAsia" w:eastAsiaTheme="majorEastAsia" w:hAnsiTheme="majorEastAsia" w:hint="eastAsia"/>
          <w:sz w:val="24"/>
          <w:u w:val="single"/>
        </w:rPr>
        <w:t>（法定代表人姓名、职务）</w:t>
      </w:r>
      <w:r>
        <w:rPr>
          <w:rFonts w:asciiTheme="majorEastAsia" w:eastAsiaTheme="majorEastAsia" w:hAnsiTheme="majorEastAsia" w:hint="eastAsia"/>
          <w:sz w:val="24"/>
        </w:rPr>
        <w:t>代表本公司授权在下面签字的</w:t>
      </w:r>
      <w:r>
        <w:rPr>
          <w:rFonts w:asciiTheme="majorEastAsia" w:eastAsiaTheme="majorEastAsia" w:hAnsiTheme="majorEastAsia" w:hint="eastAsia"/>
          <w:sz w:val="24"/>
          <w:u w:val="single"/>
        </w:rPr>
        <w:t>（投标人代表姓名、职务）</w:t>
      </w:r>
      <w:r>
        <w:rPr>
          <w:rFonts w:asciiTheme="majorEastAsia" w:eastAsiaTheme="majorEastAsia" w:hAnsiTheme="majorEastAsia" w:hint="eastAsia"/>
          <w:sz w:val="24"/>
        </w:rPr>
        <w:t>为本公司的合法代理人，就贵方组织的项目</w:t>
      </w:r>
      <w:r>
        <w:rPr>
          <w:rFonts w:asciiTheme="majorEastAsia" w:eastAsiaTheme="majorEastAsia" w:hAnsiTheme="majorEastAsia" w:hint="eastAsia"/>
          <w:sz w:val="24"/>
          <w:u w:val="single"/>
        </w:rPr>
        <w:t>（项目名称）</w:t>
      </w:r>
      <w:r>
        <w:rPr>
          <w:rFonts w:asciiTheme="majorEastAsia" w:eastAsiaTheme="majorEastAsia" w:hAnsiTheme="majorEastAsia" w:hint="eastAsia"/>
          <w:sz w:val="24"/>
        </w:rPr>
        <w:t>（项目编号：），以本公司名义处理一切与之有关的事务。</w:t>
      </w:r>
    </w:p>
    <w:p w:rsidR="00F004E6" w:rsidRDefault="00BE4B48">
      <w:pPr>
        <w:spacing w:line="3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本授权书于</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日签字生效，特此声明。</w:t>
      </w:r>
    </w:p>
    <w:p w:rsidR="00F004E6" w:rsidRDefault="00BE4B48">
      <w:pPr>
        <w:spacing w:line="3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法定代表人印刷体姓名、签字或盖章：</w:t>
      </w:r>
    </w:p>
    <w:p w:rsidR="00F004E6" w:rsidRDefault="00BE4B48">
      <w:pPr>
        <w:spacing w:line="34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投标人代表印刷体姓名、签字或盖章：</w:t>
      </w:r>
    </w:p>
    <w:p w:rsidR="00F004E6" w:rsidRDefault="00BE4B48">
      <w:pPr>
        <w:spacing w:line="340" w:lineRule="exact"/>
        <w:ind w:firstLineChars="200" w:firstLine="480"/>
        <w:rPr>
          <w:rFonts w:asciiTheme="majorEastAsia" w:eastAsiaTheme="majorEastAsia" w:hAnsiTheme="majorEastAsia"/>
          <w:sz w:val="24"/>
          <w:u w:val="single"/>
        </w:rPr>
      </w:pPr>
      <w:r>
        <w:rPr>
          <w:rFonts w:asciiTheme="majorEastAsia" w:eastAsiaTheme="majorEastAsia" w:hAnsiTheme="majorEastAsia" w:hint="eastAsia"/>
          <w:sz w:val="24"/>
        </w:rPr>
        <w:t>投标人全称、投标人公章：</w:t>
      </w:r>
      <w:r>
        <w:rPr>
          <w:rFonts w:asciiTheme="majorEastAsia" w:eastAsiaTheme="majorEastAsia" w:hAnsiTheme="majorEastAsia" w:hint="eastAsia"/>
          <w:sz w:val="24"/>
        </w:rPr>
        <w:tab/>
      </w:r>
      <w:r>
        <w:rPr>
          <w:rFonts w:asciiTheme="majorEastAsia" w:eastAsiaTheme="majorEastAsia" w:hAnsiTheme="majorEastAsia" w:hint="eastAsia"/>
          <w:sz w:val="24"/>
        </w:rPr>
        <w:tab/>
      </w:r>
    </w:p>
    <w:p w:rsidR="00F004E6" w:rsidRDefault="00BE4B48">
      <w:pPr>
        <w:spacing w:line="380" w:lineRule="exac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hint="eastAsia"/>
          <w:sz w:val="24"/>
        </w:rPr>
        <w:t>日期：</w:t>
      </w:r>
      <w:r>
        <w:rPr>
          <w:rFonts w:asciiTheme="majorEastAsia" w:eastAsiaTheme="majorEastAsia" w:hAnsiTheme="majorEastAsia" w:hint="eastAsia"/>
          <w:sz w:val="24"/>
        </w:rPr>
        <w:tab/>
      </w:r>
      <w:r>
        <w:rPr>
          <w:rFonts w:asciiTheme="majorEastAsia" w:eastAsiaTheme="majorEastAsia" w:hAnsiTheme="majorEastAsia" w:hint="eastAsia"/>
          <w:sz w:val="24"/>
        </w:rPr>
        <w:tab/>
      </w:r>
      <w:r>
        <w:rPr>
          <w:rFonts w:asciiTheme="majorEastAsia" w:eastAsiaTheme="majorEastAsia" w:hAnsiTheme="majorEastAsia" w:hint="eastAsia"/>
          <w:sz w:val="24"/>
        </w:rPr>
        <w:tab/>
        <w:t xml:space="preserve">    </w:t>
      </w:r>
      <w:r>
        <w:rPr>
          <w:rFonts w:asciiTheme="majorEastAsia" w:eastAsiaTheme="majorEastAsia" w:hAnsiTheme="majorEastAsia" w:hint="eastAsia"/>
          <w:sz w:val="24"/>
        </w:rPr>
        <w:t>年</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月</w:t>
      </w:r>
      <w:r>
        <w:rPr>
          <w:rFonts w:asciiTheme="majorEastAsia" w:eastAsiaTheme="majorEastAsia" w:hAnsiTheme="majorEastAsia" w:hint="eastAsia"/>
          <w:sz w:val="24"/>
        </w:rPr>
        <w:t xml:space="preserve">    </w:t>
      </w:r>
      <w:r>
        <w:rPr>
          <w:rFonts w:asciiTheme="majorEastAsia" w:eastAsiaTheme="majorEastAsia" w:hAnsiTheme="majorEastAsia" w:hint="eastAsia"/>
          <w:sz w:val="24"/>
        </w:rPr>
        <w:t>日</w:t>
      </w:r>
    </w:p>
    <w:p w:rsidR="00F004E6" w:rsidRDefault="00F004E6">
      <w:pPr>
        <w:spacing w:line="340" w:lineRule="exact"/>
        <w:rPr>
          <w:rFonts w:asciiTheme="minorEastAsia" w:eastAsiaTheme="minorEastAsia" w:hAnsiTheme="minorEastAsia" w:cs="华文楷体"/>
          <w:color w:val="000000" w:themeColor="text1"/>
        </w:rPr>
      </w:pPr>
      <w:r w:rsidRPr="00F004E6">
        <w:rPr>
          <w:rFonts w:asciiTheme="minorEastAsia" w:eastAsiaTheme="minorEastAsia" w:hAnsiTheme="minorEastAsia" w:cs="华文楷体"/>
          <w:color w:val="000000" w:themeColor="text1"/>
          <w:sz w:val="28"/>
          <w:szCs w:val="28"/>
        </w:rPr>
        <w:pict>
          <v:shapetype id="_x0000_t202" coordsize="21600,21600" o:spt="202" path="m,l,21600r21600,l21600,xe">
            <v:stroke joinstyle="miter"/>
            <v:path gradientshapeok="t" o:connecttype="rect"/>
          </v:shapetype>
          <v:shape id="_x0000_s1026" type="#_x0000_t202" style="position:absolute;left:0;text-align:left;margin-left:35.85pt;margin-top:14.9pt;width:376.15pt;height:78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">
            <v:textbox inset="2.53997mm,,2.53997mm">
              <w:txbxContent>
                <w:p w:rsidR="00F004E6" w:rsidRDefault="00F004E6">
                  <w:pPr>
                    <w:jc w:val="center"/>
                    <w:rPr>
                      <w:rFonts w:ascii="宋体" w:hAnsi="宋体"/>
                      <w:sz w:val="24"/>
                    </w:rPr>
                  </w:pPr>
                </w:p>
                <w:p w:rsidR="00F004E6" w:rsidRDefault="00F004E6">
                  <w:pPr>
                    <w:rPr>
                      <w:rFonts w:ascii="宋体" w:hAnsi="宋体"/>
                      <w:sz w:val="24"/>
                    </w:rPr>
                  </w:pPr>
                </w:p>
                <w:p w:rsidR="00F004E6" w:rsidRDefault="00BE4B48">
                  <w:pPr>
                    <w:jc w:val="center"/>
                  </w:pPr>
                  <w:r>
                    <w:rPr>
                      <w:rFonts w:ascii="宋体" w:hAnsi="宋体" w:hint="eastAsia"/>
                      <w:sz w:val="24"/>
                    </w:rPr>
                    <w:t>（投标代表二代身份证正面复印件粘贴处）</w:t>
                  </w:r>
                </w:p>
              </w:txbxContent>
            </v:textbox>
            <w10:wrap type="square"/>
          </v:shape>
        </w:pict>
      </w:r>
      <w:bookmarkStart w:id="8" w:name="_Toc86202638"/>
    </w:p>
    <w:p w:rsidR="00F004E6" w:rsidRDefault="00F004E6">
      <w:pPr>
        <w:spacing w:line="400" w:lineRule="exact"/>
        <w:ind w:firstLineChars="200" w:firstLine="480"/>
        <w:rPr>
          <w:rFonts w:asciiTheme="minorEastAsia" w:eastAsiaTheme="minorEastAsia" w:hAnsiTheme="minorEastAsia" w:cs="华文楷体"/>
          <w:color w:val="000000" w:themeColor="text1"/>
          <w:sz w:val="24"/>
        </w:rPr>
      </w:pPr>
    </w:p>
    <w:p w:rsidR="00F004E6" w:rsidRDefault="00F004E6">
      <w:pPr>
        <w:spacing w:line="400" w:lineRule="exact"/>
        <w:ind w:firstLineChars="200" w:firstLine="480"/>
        <w:rPr>
          <w:rFonts w:asciiTheme="minorEastAsia" w:eastAsiaTheme="minorEastAsia" w:hAnsiTheme="minorEastAsia" w:cs="华文楷体"/>
          <w:color w:val="000000" w:themeColor="text1"/>
          <w:sz w:val="24"/>
        </w:rPr>
      </w:pPr>
    </w:p>
    <w:p w:rsidR="00F004E6" w:rsidRDefault="00F004E6">
      <w:pPr>
        <w:spacing w:line="400" w:lineRule="exact"/>
        <w:ind w:firstLineChars="200" w:firstLine="480"/>
        <w:rPr>
          <w:rFonts w:asciiTheme="minorEastAsia" w:eastAsiaTheme="minorEastAsia" w:hAnsiTheme="minorEastAsia" w:cs="华文楷体"/>
          <w:color w:val="000000" w:themeColor="text1"/>
          <w:sz w:val="24"/>
        </w:rPr>
      </w:pPr>
    </w:p>
    <w:p w:rsidR="00F004E6" w:rsidRDefault="00F004E6">
      <w:pPr>
        <w:spacing w:line="400" w:lineRule="exact"/>
        <w:ind w:firstLineChars="200" w:firstLine="480"/>
        <w:rPr>
          <w:rFonts w:asciiTheme="minorEastAsia" w:eastAsiaTheme="minorEastAsia" w:hAnsiTheme="minorEastAsia" w:cs="华文楷体"/>
          <w:color w:val="000000" w:themeColor="text1"/>
          <w:sz w:val="24"/>
        </w:rPr>
      </w:pPr>
    </w:p>
    <w:p w:rsidR="00F004E6" w:rsidRDefault="00F004E6">
      <w:pPr>
        <w:widowControl/>
        <w:jc w:val="left"/>
        <w:rPr>
          <w:rFonts w:asciiTheme="minorEastAsia" w:eastAsiaTheme="minorEastAsia" w:hAnsiTheme="minorEastAsia" w:cs="华文楷体"/>
          <w:b/>
          <w:color w:val="000000" w:themeColor="text1"/>
          <w:sz w:val="24"/>
        </w:rPr>
      </w:pPr>
      <w:r w:rsidRPr="00F004E6">
        <w:rPr>
          <w:rFonts w:asciiTheme="minorEastAsia" w:eastAsiaTheme="minorEastAsia" w:hAnsiTheme="minorEastAsia" w:cs="华文楷体"/>
          <w:color w:val="000000" w:themeColor="text1"/>
          <w:sz w:val="28"/>
          <w:szCs w:val="28"/>
        </w:rPr>
        <w:pict>
          <v:shape id="文本框 1" o:spid="_x0000_s1027" type="#_x0000_t202" style="position:absolute;margin-left:36.75pt;margin-top:24.75pt;width:376.15pt;height:78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">
            <v:textbox inset="2.53997mm,,2.53997mm">
              <w:txbxContent>
                <w:p w:rsidR="00F004E6" w:rsidRDefault="00F004E6">
                  <w:pPr>
                    <w:jc w:val="center"/>
                    <w:rPr>
                      <w:rFonts w:ascii="宋体" w:hAnsi="宋体"/>
                      <w:sz w:val="24"/>
                    </w:rPr>
                  </w:pPr>
                </w:p>
                <w:p w:rsidR="00F004E6" w:rsidRDefault="00F004E6">
                  <w:pPr>
                    <w:rPr>
                      <w:rFonts w:ascii="宋体" w:hAnsi="宋体"/>
                      <w:sz w:val="24"/>
                    </w:rPr>
                  </w:pPr>
                </w:p>
                <w:p w:rsidR="00F004E6" w:rsidRDefault="00BE4B48">
                  <w:pPr>
                    <w:jc w:val="center"/>
                  </w:pPr>
                  <w:r>
                    <w:rPr>
                      <w:rFonts w:ascii="宋体" w:hAnsi="宋体" w:hint="eastAsia"/>
                      <w:sz w:val="24"/>
                    </w:rPr>
                    <w:t>（投标代表二代身份证反面复印件粘贴处）</w:t>
                  </w:r>
                </w:p>
              </w:txbxContent>
            </v:textbox>
            <w10:wrap type="square"/>
          </v:shape>
        </w:pict>
      </w:r>
      <w:r w:rsidR="00BE4B48">
        <w:rPr>
          <w:rFonts w:asciiTheme="minorEastAsia" w:eastAsiaTheme="minorEastAsia" w:hAnsiTheme="minorEastAsia" w:cs="华文楷体"/>
          <w:b/>
          <w:color w:val="000000" w:themeColor="text1"/>
          <w:sz w:val="24"/>
        </w:rPr>
        <w:br w:type="page"/>
      </w:r>
    </w:p>
    <w:p w:rsidR="00F004E6" w:rsidRDefault="00BE4B48">
      <w:pPr>
        <w:numPr>
          <w:ilvl w:val="0"/>
          <w:numId w:val="5"/>
        </w:numPr>
        <w:spacing w:line="400" w:lineRule="exac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投标报价一览表</w:t>
      </w:r>
    </w:p>
    <w:p w:rsidR="00F004E6" w:rsidRDefault="00F004E6">
      <w:pPr>
        <w:pStyle w:val="a4"/>
      </w:pPr>
    </w:p>
    <w:tbl>
      <w:tblPr>
        <w:tblW w:w="9645" w:type="dxa"/>
        <w:tblLayout w:type="fixed"/>
        <w:tblLook w:val="04A0"/>
      </w:tblPr>
      <w:tblGrid>
        <w:gridCol w:w="993"/>
        <w:gridCol w:w="1696"/>
        <w:gridCol w:w="3711"/>
        <w:gridCol w:w="3245"/>
      </w:tblGrid>
      <w:tr w:rsidR="00F004E6">
        <w:trPr>
          <w:trHeight w:val="455"/>
        </w:trPr>
        <w:tc>
          <w:tcPr>
            <w:tcW w:w="993" w:type="dxa"/>
            <w:tcBorders>
              <w:top w:val="single" w:sz="4" w:space="0" w:color="auto"/>
              <w:left w:val="single" w:sz="4" w:space="0" w:color="auto"/>
              <w:bottom w:val="single" w:sz="4" w:space="0" w:color="auto"/>
              <w:right w:val="single" w:sz="4" w:space="0" w:color="auto"/>
            </w:tcBorders>
            <w:shd w:val="clear" w:color="000000" w:fill="D8D8D8"/>
            <w:vAlign w:val="center"/>
          </w:tcPr>
          <w:p w:rsidR="00F004E6" w:rsidRDefault="00BE4B48">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序号</w:t>
            </w:r>
          </w:p>
        </w:tc>
        <w:tc>
          <w:tcPr>
            <w:tcW w:w="5407" w:type="dxa"/>
            <w:gridSpan w:val="2"/>
            <w:tcBorders>
              <w:top w:val="single" w:sz="4" w:space="0" w:color="auto"/>
              <w:left w:val="nil"/>
              <w:bottom w:val="single" w:sz="4" w:space="0" w:color="auto"/>
              <w:right w:val="single" w:sz="4" w:space="0" w:color="auto"/>
            </w:tcBorders>
            <w:shd w:val="clear" w:color="000000" w:fill="D8D8D8"/>
            <w:vAlign w:val="center"/>
          </w:tcPr>
          <w:p w:rsidR="00F004E6" w:rsidRDefault="00BE4B48">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b/>
                <w:color w:val="000000" w:themeColor="text1"/>
                <w:kern w:val="0"/>
                <w:szCs w:val="21"/>
              </w:rPr>
              <w:t>名称</w:t>
            </w:r>
          </w:p>
        </w:tc>
        <w:tc>
          <w:tcPr>
            <w:tcW w:w="3245" w:type="dxa"/>
            <w:tcBorders>
              <w:top w:val="single" w:sz="4" w:space="0" w:color="auto"/>
              <w:left w:val="single" w:sz="4" w:space="0" w:color="auto"/>
              <w:bottom w:val="single" w:sz="4" w:space="0" w:color="auto"/>
              <w:right w:val="single" w:sz="4" w:space="0" w:color="auto"/>
            </w:tcBorders>
            <w:shd w:val="clear" w:color="000000" w:fill="D8D8D8"/>
            <w:vAlign w:val="center"/>
          </w:tcPr>
          <w:p w:rsidR="00F004E6" w:rsidRDefault="00BE4B48">
            <w:pPr>
              <w:widowControl/>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Cs w:val="21"/>
              </w:rPr>
              <w:t>总价（元）</w:t>
            </w:r>
          </w:p>
        </w:tc>
      </w:tr>
      <w:tr w:rsidR="00F004E6">
        <w:trPr>
          <w:trHeight w:val="687"/>
        </w:trPr>
        <w:tc>
          <w:tcPr>
            <w:tcW w:w="993" w:type="dxa"/>
            <w:tcBorders>
              <w:top w:val="nil"/>
              <w:left w:val="single" w:sz="4" w:space="0" w:color="auto"/>
              <w:bottom w:val="single" w:sz="4" w:space="0" w:color="auto"/>
              <w:right w:val="single" w:sz="4" w:space="0" w:color="auto"/>
            </w:tcBorders>
            <w:shd w:val="clear" w:color="auto" w:fill="auto"/>
            <w:vAlign w:val="center"/>
          </w:tcPr>
          <w:p w:rsidR="00F004E6" w:rsidRDefault="00BE4B48">
            <w:pPr>
              <w:widowControl/>
              <w:jc w:val="center"/>
              <w:rPr>
                <w:rFonts w:asciiTheme="minorEastAsia" w:eastAsiaTheme="minorEastAsia" w:hAnsiTheme="minorEastAsia" w:cs="华文楷体"/>
                <w:color w:val="000000" w:themeColor="text1"/>
                <w:kern w:val="0"/>
                <w:szCs w:val="21"/>
              </w:rPr>
            </w:pPr>
            <w:r>
              <w:rPr>
                <w:rFonts w:asciiTheme="minorEastAsia" w:eastAsiaTheme="minorEastAsia" w:hAnsiTheme="minorEastAsia" w:cs="华文楷体" w:hint="eastAsia"/>
                <w:color w:val="000000" w:themeColor="text1"/>
                <w:kern w:val="0"/>
                <w:szCs w:val="21"/>
              </w:rPr>
              <w:t>1</w:t>
            </w:r>
          </w:p>
        </w:tc>
        <w:tc>
          <w:tcPr>
            <w:tcW w:w="5407" w:type="dxa"/>
            <w:gridSpan w:val="2"/>
            <w:tcBorders>
              <w:top w:val="nil"/>
              <w:left w:val="nil"/>
              <w:bottom w:val="single" w:sz="4" w:space="0" w:color="auto"/>
              <w:right w:val="single" w:sz="4" w:space="0" w:color="auto"/>
            </w:tcBorders>
            <w:shd w:val="clear" w:color="auto" w:fill="auto"/>
            <w:vAlign w:val="center"/>
          </w:tcPr>
          <w:p w:rsidR="00F004E6" w:rsidRDefault="00F004E6">
            <w:pPr>
              <w:pStyle w:val="1"/>
              <w:numPr>
                <w:ilvl w:val="0"/>
                <w:numId w:val="0"/>
              </w:numPr>
              <w:tabs>
                <w:tab w:val="left" w:pos="0"/>
              </w:tabs>
              <w:spacing w:line="340" w:lineRule="exact"/>
              <w:jc w:val="center"/>
              <w:rPr>
                <w:rFonts w:asciiTheme="minorEastAsia" w:eastAsiaTheme="minorEastAsia" w:hAnsiTheme="minorEastAsia" w:cs="华文楷体"/>
                <w:b/>
                <w:bCs/>
                <w:color w:val="000000" w:themeColor="text1"/>
                <w:sz w:val="24"/>
                <w:szCs w:val="24"/>
              </w:rPr>
            </w:pPr>
          </w:p>
          <w:p w:rsidR="00F004E6" w:rsidRDefault="00BE4B48">
            <w:pPr>
              <w:pStyle w:val="1"/>
              <w:numPr>
                <w:ilvl w:val="0"/>
                <w:numId w:val="0"/>
              </w:numPr>
              <w:tabs>
                <w:tab w:val="left" w:pos="0"/>
              </w:tabs>
              <w:spacing w:line="340" w:lineRule="exact"/>
              <w:jc w:val="center"/>
              <w:rPr>
                <w:rFonts w:asciiTheme="minorEastAsia" w:eastAsiaTheme="minorEastAsia" w:hAnsiTheme="minorEastAsia" w:cs="华文楷体"/>
                <w:b/>
                <w:bCs/>
                <w:color w:val="000000" w:themeColor="text1"/>
                <w:sz w:val="28"/>
                <w:szCs w:val="28"/>
              </w:rPr>
            </w:pPr>
            <w:r>
              <w:rPr>
                <w:rFonts w:asciiTheme="minorEastAsia" w:eastAsiaTheme="minorEastAsia" w:hAnsiTheme="minorEastAsia" w:cs="华文楷体" w:hint="eastAsia"/>
                <w:b/>
                <w:bCs/>
                <w:color w:val="000000" w:themeColor="text1"/>
                <w:sz w:val="28"/>
                <w:szCs w:val="28"/>
              </w:rPr>
              <w:t>会议室家具采购</w:t>
            </w:r>
          </w:p>
          <w:p w:rsidR="00F004E6" w:rsidRDefault="00F004E6">
            <w:pPr>
              <w:pStyle w:val="1"/>
              <w:numPr>
                <w:ilvl w:val="0"/>
                <w:numId w:val="0"/>
              </w:numPr>
              <w:tabs>
                <w:tab w:val="left" w:pos="0"/>
              </w:tabs>
              <w:spacing w:line="340" w:lineRule="exact"/>
              <w:jc w:val="center"/>
              <w:rPr>
                <w:rFonts w:asciiTheme="minorEastAsia" w:eastAsiaTheme="minorEastAsia" w:hAnsiTheme="minorEastAsia" w:cs="华文楷体"/>
                <w:b/>
                <w:bCs/>
                <w:color w:val="000000" w:themeColor="text1"/>
                <w:sz w:val="24"/>
                <w:szCs w:val="24"/>
              </w:rPr>
            </w:pPr>
          </w:p>
        </w:tc>
        <w:tc>
          <w:tcPr>
            <w:tcW w:w="3245" w:type="dxa"/>
            <w:tcBorders>
              <w:top w:val="nil"/>
              <w:left w:val="single" w:sz="4" w:space="0" w:color="auto"/>
              <w:bottom w:val="single" w:sz="4" w:space="0" w:color="auto"/>
              <w:right w:val="single" w:sz="4" w:space="0" w:color="auto"/>
            </w:tcBorders>
            <w:shd w:val="clear" w:color="auto" w:fill="auto"/>
            <w:vAlign w:val="center"/>
          </w:tcPr>
          <w:p w:rsidR="00F004E6" w:rsidRDefault="00F004E6">
            <w:pPr>
              <w:widowControl/>
              <w:spacing w:line="400" w:lineRule="exact"/>
              <w:jc w:val="center"/>
              <w:rPr>
                <w:rFonts w:asciiTheme="minorEastAsia" w:eastAsiaTheme="minorEastAsia" w:hAnsiTheme="minorEastAsia" w:cs="华文楷体"/>
                <w:color w:val="000000" w:themeColor="text1"/>
                <w:kern w:val="0"/>
                <w:szCs w:val="21"/>
              </w:rPr>
            </w:pPr>
          </w:p>
        </w:tc>
      </w:tr>
      <w:tr w:rsidR="00F004E6">
        <w:trPr>
          <w:trHeight w:val="83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4E6" w:rsidRDefault="00BE4B48">
            <w:pPr>
              <w:pStyle w:val="1"/>
              <w:numPr>
                <w:ilvl w:val="0"/>
                <w:numId w:val="0"/>
              </w:numPr>
              <w:tabs>
                <w:tab w:val="left" w:pos="0"/>
              </w:tabs>
              <w:spacing w:line="340" w:lineRule="exact"/>
              <w:jc w:val="center"/>
              <w:rPr>
                <w:rFonts w:asciiTheme="minorEastAsia" w:eastAsiaTheme="minorEastAsia" w:hAnsiTheme="minorEastAsia" w:cs="华文楷体"/>
                <w:color w:val="000000" w:themeColor="text1"/>
                <w:kern w:val="2"/>
              </w:rPr>
            </w:pPr>
            <w:r>
              <w:rPr>
                <w:rFonts w:asciiTheme="minorEastAsia" w:eastAsiaTheme="minorEastAsia" w:hAnsiTheme="minorEastAsia" w:cs="华文楷体" w:hint="eastAsia"/>
                <w:b/>
                <w:bCs/>
                <w:color w:val="000000" w:themeColor="text1"/>
                <w:sz w:val="24"/>
                <w:szCs w:val="24"/>
              </w:rPr>
              <w:t>质保期（年）</w:t>
            </w:r>
          </w:p>
        </w:tc>
        <w:tc>
          <w:tcPr>
            <w:tcW w:w="6956" w:type="dxa"/>
            <w:gridSpan w:val="2"/>
            <w:tcBorders>
              <w:top w:val="single" w:sz="4" w:space="0" w:color="auto"/>
              <w:left w:val="nil"/>
              <w:bottom w:val="single" w:sz="4" w:space="0" w:color="auto"/>
              <w:right w:val="single" w:sz="4" w:space="0" w:color="auto"/>
            </w:tcBorders>
            <w:vAlign w:val="center"/>
          </w:tcPr>
          <w:p w:rsidR="00F004E6" w:rsidRDefault="00F004E6">
            <w:pPr>
              <w:widowControl/>
              <w:spacing w:line="400" w:lineRule="exact"/>
              <w:rPr>
                <w:rFonts w:asciiTheme="minorEastAsia" w:eastAsiaTheme="minorEastAsia" w:hAnsiTheme="minorEastAsia" w:cs="华文楷体"/>
                <w:b/>
                <w:color w:val="000000" w:themeColor="text1"/>
                <w:kern w:val="0"/>
                <w:szCs w:val="21"/>
              </w:rPr>
            </w:pPr>
          </w:p>
        </w:tc>
      </w:tr>
      <w:tr w:rsidR="00F004E6">
        <w:trPr>
          <w:trHeight w:val="83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4E6" w:rsidRDefault="00BE4B48">
            <w:pPr>
              <w:pStyle w:val="1"/>
              <w:numPr>
                <w:ilvl w:val="0"/>
                <w:numId w:val="0"/>
              </w:numPr>
              <w:tabs>
                <w:tab w:val="left" w:pos="0"/>
              </w:tabs>
              <w:spacing w:line="340" w:lineRule="exact"/>
              <w:jc w:val="center"/>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供货期（天）</w:t>
            </w:r>
          </w:p>
        </w:tc>
        <w:tc>
          <w:tcPr>
            <w:tcW w:w="6956" w:type="dxa"/>
            <w:gridSpan w:val="2"/>
            <w:tcBorders>
              <w:top w:val="single" w:sz="4" w:space="0" w:color="auto"/>
              <w:left w:val="nil"/>
              <w:bottom w:val="single" w:sz="4" w:space="0" w:color="auto"/>
              <w:right w:val="single" w:sz="4" w:space="0" w:color="auto"/>
            </w:tcBorders>
            <w:vAlign w:val="center"/>
          </w:tcPr>
          <w:p w:rsidR="00F004E6" w:rsidRDefault="00F004E6">
            <w:pPr>
              <w:widowControl/>
              <w:spacing w:line="400" w:lineRule="exact"/>
              <w:rPr>
                <w:rFonts w:asciiTheme="minorEastAsia" w:eastAsiaTheme="minorEastAsia" w:hAnsiTheme="minorEastAsia" w:cs="华文楷体"/>
                <w:b/>
                <w:color w:val="000000" w:themeColor="text1"/>
                <w:kern w:val="0"/>
                <w:szCs w:val="21"/>
              </w:rPr>
            </w:pPr>
          </w:p>
        </w:tc>
      </w:tr>
      <w:tr w:rsidR="00F004E6">
        <w:trPr>
          <w:trHeight w:val="830"/>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04E6" w:rsidRDefault="00BE4B48">
            <w:pPr>
              <w:pStyle w:val="1"/>
              <w:numPr>
                <w:ilvl w:val="0"/>
                <w:numId w:val="0"/>
              </w:numPr>
              <w:tabs>
                <w:tab w:val="left" w:pos="0"/>
              </w:tabs>
              <w:spacing w:line="340" w:lineRule="exact"/>
              <w:jc w:val="center"/>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合计（人民币）</w:t>
            </w:r>
          </w:p>
        </w:tc>
        <w:tc>
          <w:tcPr>
            <w:tcW w:w="6956" w:type="dxa"/>
            <w:gridSpan w:val="2"/>
            <w:tcBorders>
              <w:top w:val="single" w:sz="4" w:space="0" w:color="auto"/>
              <w:left w:val="nil"/>
              <w:bottom w:val="single" w:sz="4" w:space="0" w:color="auto"/>
              <w:right w:val="single" w:sz="4" w:space="0" w:color="auto"/>
            </w:tcBorders>
            <w:vAlign w:val="center"/>
          </w:tcPr>
          <w:p w:rsidR="00F004E6" w:rsidRDefault="00BE4B48">
            <w:pPr>
              <w:widowControl/>
              <w:spacing w:line="400" w:lineRule="exact"/>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小写：</w:t>
            </w:r>
            <w:r>
              <w:rPr>
                <w:rFonts w:asciiTheme="minorEastAsia" w:eastAsiaTheme="minorEastAsia" w:hAnsiTheme="minorEastAsia" w:cs="华文楷体" w:hint="eastAsia"/>
                <w:b/>
                <w:color w:val="000000" w:themeColor="text1"/>
                <w:kern w:val="0"/>
                <w:sz w:val="24"/>
              </w:rPr>
              <w:t xml:space="preserve">           </w:t>
            </w:r>
            <w:r>
              <w:rPr>
                <w:rFonts w:asciiTheme="minorEastAsia" w:eastAsiaTheme="minorEastAsia" w:hAnsiTheme="minorEastAsia" w:cs="华文楷体" w:hint="eastAsia"/>
                <w:b/>
                <w:color w:val="000000" w:themeColor="text1"/>
                <w:kern w:val="0"/>
                <w:sz w:val="24"/>
              </w:rPr>
              <w:t>（大写：</w:t>
            </w:r>
            <w:r>
              <w:rPr>
                <w:rFonts w:asciiTheme="minorEastAsia" w:eastAsiaTheme="minorEastAsia" w:hAnsiTheme="minorEastAsia" w:cs="华文楷体" w:hint="eastAsia"/>
                <w:b/>
                <w:color w:val="000000" w:themeColor="text1"/>
                <w:kern w:val="0"/>
                <w:sz w:val="24"/>
              </w:rPr>
              <w:t xml:space="preserve">                           </w:t>
            </w:r>
            <w:r>
              <w:rPr>
                <w:rFonts w:asciiTheme="minorEastAsia" w:eastAsiaTheme="minorEastAsia" w:hAnsiTheme="minorEastAsia" w:cs="华文楷体" w:hint="eastAsia"/>
                <w:b/>
                <w:color w:val="000000" w:themeColor="text1"/>
                <w:kern w:val="0"/>
                <w:sz w:val="24"/>
              </w:rPr>
              <w:t>）</w:t>
            </w:r>
          </w:p>
        </w:tc>
      </w:tr>
      <w:tr w:rsidR="00F004E6">
        <w:trPr>
          <w:trHeight w:val="2664"/>
        </w:trPr>
        <w:tc>
          <w:tcPr>
            <w:tcW w:w="9645" w:type="dxa"/>
            <w:gridSpan w:val="4"/>
            <w:tcBorders>
              <w:top w:val="single" w:sz="4" w:space="0" w:color="auto"/>
              <w:left w:val="single" w:sz="4" w:space="0" w:color="auto"/>
              <w:bottom w:val="single" w:sz="4" w:space="0" w:color="auto"/>
              <w:right w:val="single" w:sz="4" w:space="0" w:color="auto"/>
            </w:tcBorders>
            <w:shd w:val="clear" w:color="auto" w:fill="auto"/>
          </w:tcPr>
          <w:p w:rsidR="00F004E6" w:rsidRDefault="00BE4B48">
            <w:pPr>
              <w:widowControl/>
              <w:spacing w:line="400" w:lineRule="exact"/>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其他需要说明事项：</w:t>
            </w:r>
          </w:p>
        </w:tc>
      </w:tr>
    </w:tbl>
    <w:p w:rsidR="00F004E6" w:rsidRDefault="00F004E6">
      <w:pPr>
        <w:spacing w:line="340" w:lineRule="exact"/>
        <w:rPr>
          <w:rFonts w:asciiTheme="minorEastAsia" w:eastAsiaTheme="minorEastAsia" w:hAnsiTheme="minorEastAsia" w:cs="华文楷体"/>
          <w:b/>
          <w:color w:val="000000" w:themeColor="text1"/>
          <w:sz w:val="24"/>
          <w:highlight w:val="yellow"/>
        </w:rPr>
      </w:pPr>
    </w:p>
    <w:p w:rsidR="00F004E6" w:rsidRDefault="00BE4B48">
      <w:pPr>
        <w:spacing w:line="340" w:lineRule="exact"/>
        <w:rPr>
          <w:rFonts w:asciiTheme="minorEastAsia" w:eastAsiaTheme="minorEastAsia" w:hAnsiTheme="minorEastAsia" w:cs="华文楷体"/>
          <w:b/>
          <w:color w:val="000000" w:themeColor="text1"/>
          <w:sz w:val="24"/>
        </w:rPr>
      </w:pPr>
      <w:bookmarkStart w:id="9" w:name="_Hlk148512214"/>
      <w:r>
        <w:rPr>
          <w:rFonts w:asciiTheme="minorEastAsia" w:eastAsiaTheme="minorEastAsia" w:hAnsiTheme="minorEastAsia" w:cs="华文楷体" w:hint="eastAsia"/>
          <w:b/>
          <w:color w:val="000000" w:themeColor="text1"/>
          <w:sz w:val="24"/>
        </w:rPr>
        <w:t>注：投标报价包含了设备成本、运输、装卸、安装、调试、配合费、保质期内的服务、利润、税金和承担的风险等一切可能产生的费用。</w:t>
      </w:r>
    </w:p>
    <w:bookmarkEnd w:id="9"/>
    <w:p w:rsidR="00F004E6" w:rsidRDefault="00F004E6">
      <w:pPr>
        <w:spacing w:line="340" w:lineRule="exact"/>
        <w:ind w:firstLineChars="200" w:firstLine="480"/>
        <w:rPr>
          <w:rFonts w:asciiTheme="minorEastAsia" w:eastAsiaTheme="minorEastAsia" w:hAnsiTheme="minorEastAsia" w:cs="华文楷体"/>
          <w:color w:val="000000" w:themeColor="text1"/>
          <w:sz w:val="24"/>
        </w:rPr>
      </w:pPr>
    </w:p>
    <w:p w:rsidR="00F004E6" w:rsidRDefault="00BE4B48">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w:t>
      </w:r>
      <w:r>
        <w:rPr>
          <w:rFonts w:asciiTheme="minorEastAsia" w:eastAsiaTheme="minorEastAsia" w:hAnsiTheme="minorEastAsia" w:cs="华文楷体" w:hint="eastAsia"/>
          <w:color w:val="000000" w:themeColor="text1"/>
          <w:sz w:val="24"/>
          <w:u w:val="single"/>
        </w:rPr>
        <w:t>（公章）</w:t>
      </w:r>
    </w:p>
    <w:p w:rsidR="00F004E6" w:rsidRDefault="00F004E6">
      <w:pPr>
        <w:spacing w:line="340" w:lineRule="exact"/>
        <w:ind w:firstLineChars="200" w:firstLine="480"/>
        <w:rPr>
          <w:rFonts w:asciiTheme="minorEastAsia" w:eastAsiaTheme="minorEastAsia" w:hAnsiTheme="minorEastAsia" w:cs="华文楷体"/>
          <w:color w:val="000000" w:themeColor="text1"/>
          <w:sz w:val="24"/>
          <w:u w:val="single"/>
        </w:rPr>
      </w:pP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rsidR="00F004E6" w:rsidRDefault="00F004E6">
      <w:pPr>
        <w:spacing w:line="340" w:lineRule="exact"/>
        <w:ind w:firstLineChars="1900" w:firstLine="4560"/>
        <w:rPr>
          <w:rFonts w:asciiTheme="minorEastAsia" w:eastAsiaTheme="minorEastAsia" w:hAnsiTheme="minorEastAsia" w:cs="华文楷体"/>
          <w:color w:val="000000" w:themeColor="text1"/>
          <w:sz w:val="24"/>
        </w:rPr>
      </w:pP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日期</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年</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月</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日</w:t>
      </w:r>
    </w:p>
    <w:p w:rsidR="00F004E6" w:rsidRDefault="00F004E6">
      <w:pPr>
        <w:pStyle w:val="a4"/>
      </w:pPr>
    </w:p>
    <w:p w:rsidR="00F004E6" w:rsidRDefault="00F004E6">
      <w:pPr>
        <w:pStyle w:val="a4"/>
      </w:pPr>
    </w:p>
    <w:p w:rsidR="00F004E6" w:rsidRDefault="00F004E6">
      <w:pPr>
        <w:pStyle w:val="a4"/>
      </w:pPr>
    </w:p>
    <w:p w:rsidR="00F004E6" w:rsidRDefault="00F004E6">
      <w:pPr>
        <w:pStyle w:val="a4"/>
      </w:pPr>
    </w:p>
    <w:p w:rsidR="00F004E6" w:rsidRDefault="00F004E6">
      <w:pPr>
        <w:pStyle w:val="a4"/>
      </w:pPr>
    </w:p>
    <w:p w:rsidR="00F004E6" w:rsidRDefault="00F004E6">
      <w:pPr>
        <w:pStyle w:val="a4"/>
      </w:pPr>
    </w:p>
    <w:p w:rsidR="00F004E6" w:rsidRDefault="00F004E6">
      <w:pPr>
        <w:pStyle w:val="a4"/>
      </w:pPr>
    </w:p>
    <w:p w:rsidR="00F004E6" w:rsidRDefault="00F004E6">
      <w:pPr>
        <w:pStyle w:val="a4"/>
      </w:pPr>
    </w:p>
    <w:p w:rsidR="00F004E6" w:rsidRDefault="00F004E6">
      <w:pPr>
        <w:spacing w:line="400" w:lineRule="exact"/>
        <w:ind w:firstLineChars="300" w:firstLine="723"/>
        <w:rPr>
          <w:rFonts w:asciiTheme="minorEastAsia" w:eastAsiaTheme="minorEastAsia" w:hAnsiTheme="minorEastAsia" w:cs="华文楷体"/>
          <w:b/>
          <w:color w:val="000000" w:themeColor="text1"/>
          <w:sz w:val="24"/>
        </w:rPr>
      </w:pPr>
    </w:p>
    <w:p w:rsidR="00F004E6" w:rsidRDefault="00BE4B48">
      <w:pPr>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（四）投标报价明细表</w:t>
      </w:r>
    </w:p>
    <w:tbl>
      <w:tblPr>
        <w:tblW w:w="5380"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89"/>
        <w:gridCol w:w="272"/>
        <w:gridCol w:w="535"/>
        <w:gridCol w:w="1008"/>
        <w:gridCol w:w="773"/>
        <w:gridCol w:w="922"/>
        <w:gridCol w:w="992"/>
        <w:gridCol w:w="700"/>
        <w:gridCol w:w="849"/>
        <w:gridCol w:w="1759"/>
        <w:gridCol w:w="1662"/>
      </w:tblGrid>
      <w:tr w:rsidR="00F004E6">
        <w:trPr>
          <w:trHeight w:val="508"/>
        </w:trPr>
        <w:tc>
          <w:tcPr>
            <w:tcW w:w="292" w:type="pct"/>
            <w:vAlign w:val="center"/>
          </w:tcPr>
          <w:p w:rsidR="00F004E6" w:rsidRDefault="00BE4B48">
            <w:pPr>
              <w:spacing w:line="400" w:lineRule="exact"/>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序号</w:t>
            </w:r>
          </w:p>
        </w:tc>
        <w:tc>
          <w:tcPr>
            <w:tcW w:w="401" w:type="pct"/>
            <w:gridSpan w:val="2"/>
            <w:vAlign w:val="center"/>
          </w:tcPr>
          <w:p w:rsidR="00F004E6" w:rsidRDefault="00BE4B48">
            <w:pPr>
              <w:spacing w:line="400" w:lineRule="exact"/>
              <w:ind w:firstLineChars="49" w:firstLine="118"/>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名称</w:t>
            </w:r>
          </w:p>
        </w:tc>
        <w:tc>
          <w:tcPr>
            <w:tcW w:w="501" w:type="pct"/>
            <w:vAlign w:val="center"/>
          </w:tcPr>
          <w:p w:rsidR="00F004E6" w:rsidRDefault="00BE4B48">
            <w:pPr>
              <w:spacing w:line="400" w:lineRule="exact"/>
              <w:ind w:leftChars="56" w:left="118"/>
              <w:jc w:val="left"/>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投标产</w:t>
            </w:r>
            <w:r>
              <w:rPr>
                <w:rFonts w:asciiTheme="majorEastAsia" w:eastAsiaTheme="majorEastAsia" w:hAnsiTheme="majorEastAsia" w:cs="华文楷体" w:hint="eastAsia"/>
                <w:b/>
                <w:bCs/>
                <w:color w:val="000000" w:themeColor="text1"/>
                <w:sz w:val="24"/>
              </w:rPr>
              <w:t xml:space="preserve">    </w:t>
            </w:r>
            <w:r>
              <w:rPr>
                <w:rFonts w:asciiTheme="majorEastAsia" w:eastAsiaTheme="majorEastAsia" w:hAnsiTheme="majorEastAsia" w:cs="华文楷体" w:hint="eastAsia"/>
                <w:b/>
                <w:bCs/>
                <w:color w:val="000000" w:themeColor="text1"/>
                <w:sz w:val="24"/>
              </w:rPr>
              <w:t>品图片</w:t>
            </w:r>
          </w:p>
        </w:tc>
        <w:tc>
          <w:tcPr>
            <w:tcW w:w="384" w:type="pct"/>
            <w:vAlign w:val="center"/>
          </w:tcPr>
          <w:p w:rsidR="00F004E6" w:rsidRDefault="00BE4B48">
            <w:pPr>
              <w:spacing w:line="400" w:lineRule="exact"/>
              <w:ind w:firstLineChars="49" w:firstLine="118"/>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品牌</w:t>
            </w:r>
          </w:p>
        </w:tc>
        <w:tc>
          <w:tcPr>
            <w:tcW w:w="458" w:type="pct"/>
            <w:vAlign w:val="center"/>
          </w:tcPr>
          <w:p w:rsidR="00F004E6" w:rsidRDefault="00BE4B48">
            <w:pPr>
              <w:spacing w:line="400" w:lineRule="exact"/>
              <w:ind w:firstLineChars="49" w:firstLine="118"/>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规格</w:t>
            </w:r>
          </w:p>
        </w:tc>
        <w:tc>
          <w:tcPr>
            <w:tcW w:w="493" w:type="pct"/>
          </w:tcPr>
          <w:p w:rsidR="00F004E6" w:rsidRDefault="00BE4B48">
            <w:pPr>
              <w:spacing w:line="400" w:lineRule="exact"/>
              <w:ind w:leftChars="100" w:left="315" w:hangingChars="50" w:hanging="105"/>
              <w:jc w:val="left"/>
              <w:rPr>
                <w:rFonts w:asciiTheme="majorEastAsia" w:eastAsiaTheme="majorEastAsia" w:hAnsiTheme="majorEastAsia" w:cs="华文楷体"/>
                <w:b/>
                <w:bCs/>
                <w:color w:val="000000" w:themeColor="text1"/>
                <w:szCs w:val="21"/>
              </w:rPr>
            </w:pPr>
            <w:r>
              <w:rPr>
                <w:rFonts w:asciiTheme="majorEastAsia" w:eastAsiaTheme="majorEastAsia" w:hAnsiTheme="majorEastAsia" w:cs="华文楷体"/>
                <w:b/>
                <w:bCs/>
                <w:color w:val="000000" w:themeColor="text1"/>
                <w:szCs w:val="21"/>
              </w:rPr>
              <w:t>材质</w:t>
            </w:r>
            <w:r>
              <w:rPr>
                <w:rFonts w:asciiTheme="majorEastAsia" w:eastAsiaTheme="majorEastAsia" w:hAnsiTheme="majorEastAsia" w:cs="华文楷体" w:hint="eastAsia"/>
                <w:b/>
                <w:bCs/>
                <w:color w:val="000000" w:themeColor="text1"/>
                <w:szCs w:val="21"/>
              </w:rPr>
              <w:t xml:space="preserve">/      </w:t>
            </w:r>
            <w:r>
              <w:rPr>
                <w:rFonts w:asciiTheme="majorEastAsia" w:eastAsiaTheme="majorEastAsia" w:hAnsiTheme="majorEastAsia" w:cs="华文楷体" w:hint="eastAsia"/>
                <w:b/>
                <w:bCs/>
                <w:color w:val="000000" w:themeColor="text1"/>
                <w:szCs w:val="21"/>
              </w:rPr>
              <w:t>颜色</w:t>
            </w:r>
          </w:p>
        </w:tc>
        <w:tc>
          <w:tcPr>
            <w:tcW w:w="348" w:type="pct"/>
            <w:vAlign w:val="center"/>
          </w:tcPr>
          <w:p w:rsidR="00F004E6" w:rsidRDefault="00BE4B48">
            <w:pPr>
              <w:spacing w:line="400" w:lineRule="exact"/>
              <w:ind w:firstLineChars="49" w:firstLine="118"/>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b/>
                <w:bCs/>
                <w:color w:val="000000" w:themeColor="text1"/>
                <w:sz w:val="24"/>
              </w:rPr>
              <w:t>单位</w:t>
            </w:r>
          </w:p>
        </w:tc>
        <w:tc>
          <w:tcPr>
            <w:tcW w:w="422" w:type="pct"/>
            <w:vAlign w:val="center"/>
          </w:tcPr>
          <w:p w:rsidR="00F004E6" w:rsidRDefault="00BE4B48">
            <w:pPr>
              <w:spacing w:line="400" w:lineRule="exact"/>
              <w:ind w:firstLineChars="49" w:firstLine="118"/>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数量</w:t>
            </w:r>
          </w:p>
        </w:tc>
        <w:tc>
          <w:tcPr>
            <w:tcW w:w="874" w:type="pct"/>
            <w:vAlign w:val="center"/>
          </w:tcPr>
          <w:p w:rsidR="00F004E6" w:rsidRDefault="00BE4B48">
            <w:pPr>
              <w:spacing w:line="400" w:lineRule="exact"/>
              <w:ind w:firstLineChars="147" w:firstLine="354"/>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单价（元）</w:t>
            </w:r>
          </w:p>
        </w:tc>
        <w:tc>
          <w:tcPr>
            <w:tcW w:w="822" w:type="pct"/>
            <w:vAlign w:val="center"/>
          </w:tcPr>
          <w:p w:rsidR="00F004E6" w:rsidRDefault="00BE4B48">
            <w:pPr>
              <w:spacing w:line="400" w:lineRule="exact"/>
              <w:ind w:firstLineChars="98" w:firstLine="236"/>
              <w:rPr>
                <w:rFonts w:asciiTheme="majorEastAsia" w:eastAsiaTheme="majorEastAsia" w:hAnsiTheme="majorEastAsia" w:cs="华文楷体"/>
                <w:b/>
                <w:bCs/>
                <w:color w:val="000000" w:themeColor="text1"/>
                <w:sz w:val="24"/>
              </w:rPr>
            </w:pPr>
            <w:r>
              <w:rPr>
                <w:rFonts w:asciiTheme="majorEastAsia" w:eastAsiaTheme="majorEastAsia" w:hAnsiTheme="majorEastAsia" w:cs="华文楷体" w:hint="eastAsia"/>
                <w:b/>
                <w:bCs/>
                <w:color w:val="000000" w:themeColor="text1"/>
                <w:sz w:val="24"/>
              </w:rPr>
              <w:t>总价（元）</w:t>
            </w: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班台</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2</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班椅</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把</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3</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班前椅</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把</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4</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4</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三门文件柜</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套</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5</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茶水柜</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6</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沙发</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tabs>
                <w:tab w:val="left" w:pos="837"/>
              </w:tabs>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463"/>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7</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茶几</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461"/>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8</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定制工位</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15</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756"/>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9</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办公椅</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15</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10</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沙发</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5</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11</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茶几</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5</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12</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茶水柜</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6</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641"/>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13</w:t>
            </w:r>
          </w:p>
        </w:tc>
        <w:tc>
          <w:tcPr>
            <w:tcW w:w="401" w:type="pct"/>
            <w:gridSpan w:val="2"/>
            <w:vAlign w:val="center"/>
          </w:tcPr>
          <w:p w:rsidR="00F004E6" w:rsidRDefault="00BE4B48">
            <w:pPr>
              <w:jc w:val="center"/>
              <w:rPr>
                <w:rFonts w:asciiTheme="majorEastAsia" w:eastAsiaTheme="majorEastAsia" w:hAnsiTheme="majorEastAsia" w:cs="Calibri"/>
                <w:b/>
                <w:color w:val="000000"/>
                <w:sz w:val="22"/>
                <w:szCs w:val="22"/>
              </w:rPr>
            </w:pPr>
            <w:r>
              <w:rPr>
                <w:rFonts w:asciiTheme="majorEastAsia" w:eastAsiaTheme="majorEastAsia" w:hAnsiTheme="majorEastAsia" w:cs="Calibri" w:hint="eastAsia"/>
                <w:b/>
                <w:color w:val="000000"/>
                <w:sz w:val="22"/>
                <w:szCs w:val="22"/>
              </w:rPr>
              <w:t>会议桌</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1</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964"/>
        </w:trPr>
        <w:tc>
          <w:tcPr>
            <w:tcW w:w="292" w:type="pct"/>
            <w:vAlign w:val="center"/>
          </w:tcPr>
          <w:p w:rsidR="00F004E6" w:rsidRDefault="00BE4B48">
            <w:pPr>
              <w:spacing w:line="400" w:lineRule="exact"/>
              <w:jc w:val="center"/>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14</w:t>
            </w:r>
          </w:p>
        </w:tc>
        <w:tc>
          <w:tcPr>
            <w:tcW w:w="401" w:type="pct"/>
            <w:gridSpan w:val="2"/>
            <w:vAlign w:val="center"/>
          </w:tcPr>
          <w:p w:rsidR="00F004E6" w:rsidRDefault="00BE4B48">
            <w:pPr>
              <w:jc w:val="center"/>
              <w:rPr>
                <w:rFonts w:asciiTheme="majorEastAsia" w:eastAsiaTheme="majorEastAsia" w:hAnsiTheme="majorEastAsia" w:cs="Calibri"/>
                <w:b/>
                <w:color w:val="000000"/>
                <w:sz w:val="24"/>
              </w:rPr>
            </w:pPr>
            <w:r>
              <w:rPr>
                <w:rFonts w:asciiTheme="majorEastAsia" w:eastAsiaTheme="majorEastAsia" w:hAnsiTheme="majorEastAsia" w:cs="Calibri" w:hint="eastAsia"/>
                <w:b/>
                <w:color w:val="000000"/>
              </w:rPr>
              <w:t>会议椅</w:t>
            </w:r>
          </w:p>
        </w:tc>
        <w:tc>
          <w:tcPr>
            <w:tcW w:w="501"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p w:rsidR="00F004E6" w:rsidRDefault="00F004E6">
            <w:pPr>
              <w:spacing w:line="400" w:lineRule="exact"/>
              <w:rPr>
                <w:rFonts w:asciiTheme="majorEastAsia" w:eastAsiaTheme="majorEastAsia" w:hAnsiTheme="majorEastAsia" w:cs="华文楷体"/>
                <w:b/>
                <w:color w:val="000000" w:themeColor="text1"/>
                <w:sz w:val="24"/>
              </w:rPr>
            </w:pPr>
          </w:p>
        </w:tc>
        <w:tc>
          <w:tcPr>
            <w:tcW w:w="384" w:type="pct"/>
          </w:tcPr>
          <w:p w:rsidR="00F004E6" w:rsidRDefault="00F004E6">
            <w:pPr>
              <w:spacing w:line="400" w:lineRule="exact"/>
              <w:rPr>
                <w:rFonts w:asciiTheme="majorEastAsia" w:eastAsiaTheme="majorEastAsia" w:hAnsiTheme="majorEastAsia" w:cs="华文楷体"/>
                <w:b/>
                <w:color w:val="000000" w:themeColor="text1"/>
                <w:sz w:val="24"/>
              </w:rPr>
            </w:pPr>
          </w:p>
        </w:tc>
        <w:tc>
          <w:tcPr>
            <w:tcW w:w="458" w:type="pct"/>
          </w:tcPr>
          <w:p w:rsidR="00F004E6" w:rsidRDefault="00F004E6">
            <w:pPr>
              <w:rPr>
                <w:b/>
              </w:rPr>
            </w:pPr>
          </w:p>
        </w:tc>
        <w:tc>
          <w:tcPr>
            <w:tcW w:w="493" w:type="pct"/>
          </w:tcPr>
          <w:p w:rsidR="00F004E6" w:rsidRDefault="00F004E6">
            <w:pPr>
              <w:rPr>
                <w:b/>
              </w:rPr>
            </w:pPr>
          </w:p>
        </w:tc>
        <w:tc>
          <w:tcPr>
            <w:tcW w:w="348"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张</w:t>
            </w:r>
          </w:p>
        </w:tc>
        <w:tc>
          <w:tcPr>
            <w:tcW w:w="422" w:type="pct"/>
            <w:vAlign w:val="center"/>
          </w:tcPr>
          <w:p w:rsidR="00F004E6" w:rsidRDefault="00BE4B48">
            <w:pPr>
              <w:jc w:val="center"/>
              <w:rPr>
                <w:rFonts w:ascii="宋体" w:hAnsi="宋体" w:cs="宋体"/>
                <w:b/>
                <w:color w:val="000000"/>
                <w:sz w:val="24"/>
              </w:rPr>
            </w:pPr>
            <w:r>
              <w:rPr>
                <w:rFonts w:ascii="宋体" w:hAnsi="宋体" w:cs="宋体" w:hint="eastAsia"/>
                <w:b/>
                <w:color w:val="000000"/>
                <w:sz w:val="24"/>
              </w:rPr>
              <w:t>20</w:t>
            </w:r>
          </w:p>
        </w:tc>
        <w:tc>
          <w:tcPr>
            <w:tcW w:w="874"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c>
          <w:tcPr>
            <w:tcW w:w="822" w:type="pct"/>
            <w:vAlign w:val="center"/>
          </w:tcPr>
          <w:p w:rsidR="00F004E6" w:rsidRDefault="00F004E6">
            <w:pPr>
              <w:spacing w:line="400" w:lineRule="exact"/>
              <w:rPr>
                <w:rFonts w:asciiTheme="majorEastAsia" w:eastAsiaTheme="majorEastAsia" w:hAnsiTheme="majorEastAsia" w:cs="华文楷体"/>
                <w:b/>
                <w:color w:val="000000" w:themeColor="text1"/>
                <w:sz w:val="24"/>
              </w:rPr>
            </w:pPr>
          </w:p>
        </w:tc>
      </w:tr>
      <w:tr w:rsidR="00F004E6">
        <w:trPr>
          <w:trHeight w:val="720"/>
        </w:trPr>
        <w:tc>
          <w:tcPr>
            <w:tcW w:w="427" w:type="pct"/>
            <w:gridSpan w:val="2"/>
          </w:tcPr>
          <w:p w:rsidR="00F004E6" w:rsidRDefault="00F004E6">
            <w:pPr>
              <w:spacing w:line="400" w:lineRule="exact"/>
              <w:rPr>
                <w:rFonts w:asciiTheme="majorEastAsia" w:eastAsiaTheme="majorEastAsia" w:hAnsiTheme="majorEastAsia" w:cs="华文楷体"/>
                <w:b/>
                <w:color w:val="000000" w:themeColor="text1"/>
                <w:sz w:val="24"/>
              </w:rPr>
            </w:pPr>
          </w:p>
        </w:tc>
        <w:tc>
          <w:tcPr>
            <w:tcW w:w="4572" w:type="pct"/>
            <w:gridSpan w:val="9"/>
          </w:tcPr>
          <w:p w:rsidR="00F004E6" w:rsidRDefault="00BE4B48">
            <w:pPr>
              <w:spacing w:line="400" w:lineRule="exact"/>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合计：</w:t>
            </w:r>
            <w:r>
              <w:rPr>
                <w:rFonts w:asciiTheme="majorEastAsia" w:eastAsiaTheme="majorEastAsia" w:hAnsiTheme="majorEastAsia" w:cs="华文楷体" w:hint="eastAsia"/>
                <w:b/>
                <w:color w:val="000000" w:themeColor="text1"/>
                <w:sz w:val="24"/>
              </w:rPr>
              <w:t xml:space="preserve">                 </w:t>
            </w:r>
            <w:r>
              <w:rPr>
                <w:rFonts w:asciiTheme="majorEastAsia" w:eastAsiaTheme="majorEastAsia" w:hAnsiTheme="majorEastAsia" w:cs="华文楷体" w:hint="eastAsia"/>
                <w:b/>
                <w:color w:val="000000" w:themeColor="text1"/>
                <w:sz w:val="24"/>
              </w:rPr>
              <w:t>元</w:t>
            </w:r>
            <w:r>
              <w:rPr>
                <w:rFonts w:asciiTheme="majorEastAsia" w:eastAsiaTheme="majorEastAsia" w:hAnsiTheme="majorEastAsia" w:cs="华文楷体" w:hint="eastAsia"/>
                <w:b/>
                <w:color w:val="000000" w:themeColor="text1"/>
                <w:sz w:val="24"/>
              </w:rPr>
              <w:t xml:space="preserve">                      </w:t>
            </w:r>
            <w:r>
              <w:rPr>
                <w:rFonts w:asciiTheme="majorEastAsia" w:eastAsiaTheme="majorEastAsia" w:hAnsiTheme="majorEastAsia" w:cs="华文楷体" w:hint="eastAsia"/>
                <w:b/>
                <w:color w:val="000000" w:themeColor="text1"/>
                <w:sz w:val="24"/>
              </w:rPr>
              <w:t>大写：</w:t>
            </w:r>
            <w:r>
              <w:rPr>
                <w:rFonts w:asciiTheme="majorEastAsia" w:eastAsiaTheme="majorEastAsia" w:hAnsiTheme="majorEastAsia" w:cs="华文楷体" w:hint="eastAsia"/>
                <w:b/>
                <w:color w:val="000000" w:themeColor="text1"/>
                <w:sz w:val="24"/>
              </w:rPr>
              <w:t>(</w:t>
            </w:r>
            <w:r>
              <w:rPr>
                <w:rFonts w:asciiTheme="majorEastAsia" w:eastAsiaTheme="majorEastAsia" w:hAnsiTheme="majorEastAsia" w:cs="华文楷体"/>
                <w:b/>
                <w:color w:val="000000" w:themeColor="text1"/>
                <w:sz w:val="24"/>
              </w:rPr>
              <w:t xml:space="preserve">                     )</w:t>
            </w:r>
          </w:p>
        </w:tc>
      </w:tr>
      <w:tr w:rsidR="00F004E6">
        <w:trPr>
          <w:trHeight w:val="1776"/>
        </w:trPr>
        <w:tc>
          <w:tcPr>
            <w:tcW w:w="427" w:type="pct"/>
            <w:gridSpan w:val="2"/>
          </w:tcPr>
          <w:p w:rsidR="00F004E6" w:rsidRDefault="00F004E6">
            <w:pPr>
              <w:spacing w:line="400" w:lineRule="exact"/>
              <w:rPr>
                <w:rFonts w:asciiTheme="majorEastAsia" w:eastAsiaTheme="majorEastAsia" w:hAnsiTheme="majorEastAsia" w:cs="华文楷体"/>
                <w:b/>
                <w:color w:val="000000" w:themeColor="text1"/>
                <w:sz w:val="24"/>
              </w:rPr>
            </w:pPr>
          </w:p>
        </w:tc>
        <w:tc>
          <w:tcPr>
            <w:tcW w:w="4572" w:type="pct"/>
            <w:gridSpan w:val="9"/>
          </w:tcPr>
          <w:p w:rsidR="00F004E6" w:rsidRDefault="00BE4B48">
            <w:pPr>
              <w:spacing w:line="400" w:lineRule="exact"/>
              <w:rPr>
                <w:rFonts w:asciiTheme="majorEastAsia" w:eastAsiaTheme="majorEastAsia" w:hAnsiTheme="majorEastAsia" w:cs="华文楷体"/>
                <w:b/>
                <w:color w:val="000000" w:themeColor="text1"/>
                <w:sz w:val="24"/>
              </w:rPr>
            </w:pPr>
            <w:r>
              <w:rPr>
                <w:rFonts w:asciiTheme="majorEastAsia" w:eastAsiaTheme="majorEastAsia" w:hAnsiTheme="majorEastAsia" w:cs="华文楷体" w:hint="eastAsia"/>
                <w:b/>
                <w:color w:val="000000" w:themeColor="text1"/>
                <w:sz w:val="24"/>
              </w:rPr>
              <w:t>五金配件品牌：</w:t>
            </w:r>
          </w:p>
        </w:tc>
      </w:tr>
    </w:tbl>
    <w:p w:rsidR="00F004E6" w:rsidRDefault="00BE4B48">
      <w:pPr>
        <w:spacing w:line="400" w:lineRule="exact"/>
        <w:rPr>
          <w:rFonts w:asciiTheme="minorEastAsia" w:eastAsiaTheme="minorEastAsia" w:hAnsiTheme="minorEastAsia" w:cs="华文楷体"/>
          <w:b/>
          <w:color w:val="000000" w:themeColor="text1"/>
          <w:sz w:val="28"/>
          <w:szCs w:val="28"/>
        </w:rPr>
      </w:pPr>
      <w:r>
        <w:rPr>
          <w:rFonts w:asciiTheme="minorEastAsia" w:eastAsiaTheme="minorEastAsia" w:hAnsiTheme="minorEastAsia" w:cs="华文楷体" w:hint="eastAsia"/>
          <w:b/>
          <w:color w:val="000000" w:themeColor="text1"/>
          <w:sz w:val="28"/>
          <w:szCs w:val="28"/>
        </w:rPr>
        <w:t>表后须附投标产品彩图。</w:t>
      </w:r>
    </w:p>
    <w:p w:rsidR="00F004E6" w:rsidRDefault="00F004E6">
      <w:pPr>
        <w:pStyle w:val="a4"/>
      </w:pPr>
    </w:p>
    <w:p w:rsidR="00F004E6" w:rsidRDefault="00BE4B48">
      <w:pPr>
        <w:spacing w:line="340" w:lineRule="exact"/>
        <w:ind w:firstLineChars="200" w:firstLine="480"/>
        <w:rPr>
          <w:rFonts w:asciiTheme="minorEastAsia" w:eastAsiaTheme="minorEastAsia" w:hAnsiTheme="minorEastAsia" w:cs="华文楷体"/>
          <w:color w:val="000000" w:themeColor="text1"/>
          <w:sz w:val="24"/>
          <w:u w:val="single"/>
        </w:rPr>
      </w:pPr>
      <w:r>
        <w:rPr>
          <w:rFonts w:asciiTheme="minorEastAsia" w:eastAsiaTheme="minorEastAsia" w:hAnsiTheme="minorEastAsia" w:cs="华文楷体" w:hint="eastAsia"/>
          <w:color w:val="000000" w:themeColor="text1"/>
          <w:sz w:val="24"/>
        </w:rPr>
        <w:t>投标人：</w:t>
      </w:r>
      <w:r>
        <w:rPr>
          <w:rFonts w:asciiTheme="minorEastAsia" w:eastAsiaTheme="minorEastAsia" w:hAnsiTheme="minorEastAsia" w:cs="华文楷体" w:hint="eastAsia"/>
          <w:color w:val="000000" w:themeColor="text1"/>
          <w:sz w:val="24"/>
          <w:u w:val="single"/>
        </w:rPr>
        <w:t xml:space="preserve">                  </w:t>
      </w:r>
      <w:r>
        <w:rPr>
          <w:rFonts w:asciiTheme="minorEastAsia" w:eastAsiaTheme="minorEastAsia" w:hAnsiTheme="minorEastAsia" w:cs="华文楷体" w:hint="eastAsia"/>
          <w:color w:val="000000" w:themeColor="text1"/>
          <w:sz w:val="24"/>
          <w:u w:val="single"/>
        </w:rPr>
        <w:t>（公章）</w:t>
      </w:r>
    </w:p>
    <w:p w:rsidR="00F004E6" w:rsidRDefault="00F004E6">
      <w:pPr>
        <w:spacing w:line="340" w:lineRule="exact"/>
        <w:ind w:firstLineChars="200" w:firstLine="480"/>
        <w:rPr>
          <w:rFonts w:asciiTheme="minorEastAsia" w:eastAsiaTheme="minorEastAsia" w:hAnsiTheme="minorEastAsia" w:cs="华文楷体"/>
          <w:color w:val="000000" w:themeColor="text1"/>
          <w:sz w:val="24"/>
          <w:u w:val="single"/>
        </w:rPr>
      </w:pP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投标人代表签字：</w:t>
      </w:r>
    </w:p>
    <w:p w:rsidR="00F004E6" w:rsidRDefault="00F004E6">
      <w:pPr>
        <w:spacing w:line="340" w:lineRule="exact"/>
        <w:ind w:firstLineChars="1900" w:firstLine="4560"/>
        <w:rPr>
          <w:rFonts w:asciiTheme="minorEastAsia" w:eastAsiaTheme="minorEastAsia" w:hAnsiTheme="minorEastAsia" w:cs="华文楷体"/>
          <w:color w:val="000000" w:themeColor="text1"/>
          <w:sz w:val="24"/>
        </w:rPr>
      </w:pPr>
    </w:p>
    <w:p w:rsidR="00F004E6" w:rsidRDefault="00BE4B48">
      <w:pPr>
        <w:spacing w:line="340" w:lineRule="exact"/>
        <w:ind w:firstLineChars="200" w:firstLine="48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日期</w:t>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ab/>
      </w:r>
      <w:r>
        <w:rPr>
          <w:rFonts w:asciiTheme="minorEastAsia" w:eastAsiaTheme="minorEastAsia" w:hAnsiTheme="minorEastAsia" w:cs="华文楷体" w:hint="eastAsia"/>
          <w:color w:val="000000" w:themeColor="text1"/>
          <w:sz w:val="24"/>
        </w:rPr>
        <w:t>年</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月</w:t>
      </w:r>
      <w:r>
        <w:rPr>
          <w:rFonts w:asciiTheme="minorEastAsia" w:eastAsiaTheme="minorEastAsia" w:hAnsiTheme="minorEastAsia" w:cs="华文楷体" w:hint="eastAsia"/>
          <w:color w:val="000000" w:themeColor="text1"/>
          <w:sz w:val="24"/>
        </w:rPr>
        <w:t xml:space="preserve">    </w:t>
      </w:r>
      <w:r>
        <w:rPr>
          <w:rFonts w:asciiTheme="minorEastAsia" w:eastAsiaTheme="minorEastAsia" w:hAnsiTheme="minorEastAsia" w:cs="华文楷体" w:hint="eastAsia"/>
          <w:color w:val="000000" w:themeColor="text1"/>
          <w:sz w:val="24"/>
        </w:rPr>
        <w:t>日</w:t>
      </w:r>
    </w:p>
    <w:p w:rsidR="00F004E6" w:rsidRDefault="00F004E6">
      <w:pPr>
        <w:pStyle w:val="a4"/>
      </w:pPr>
    </w:p>
    <w:p w:rsidR="00F004E6" w:rsidRDefault="00BE4B48">
      <w:pPr>
        <w:spacing w:line="400" w:lineRule="exac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t>注：</w:t>
      </w:r>
    </w:p>
    <w:p w:rsidR="00F004E6" w:rsidRDefault="00BE4B48">
      <w:pPr>
        <w:spacing w:line="400" w:lineRule="exact"/>
        <w:ind w:firstLineChars="200" w:firstLine="482"/>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t>投标报价包含了设备成本、运输、装卸、安装、调试、配合费、保质期内的服务、利润、税金和承担的风险等一切可能产生的费用。</w:t>
      </w:r>
    </w:p>
    <w:p w:rsidR="00F004E6" w:rsidRDefault="00F004E6">
      <w:pPr>
        <w:spacing w:line="400" w:lineRule="exact"/>
        <w:rPr>
          <w:rFonts w:asciiTheme="minorEastAsia" w:eastAsiaTheme="minorEastAsia" w:hAnsiTheme="minorEastAsia" w:cs="华文楷体"/>
          <w:b/>
          <w:color w:val="000000" w:themeColor="text1"/>
          <w:sz w:val="24"/>
        </w:rPr>
      </w:pPr>
    </w:p>
    <w:p w:rsidR="00F004E6" w:rsidRDefault="00F004E6">
      <w:pPr>
        <w:spacing w:line="400" w:lineRule="exact"/>
        <w:rPr>
          <w:rFonts w:asciiTheme="minorEastAsia" w:eastAsiaTheme="minorEastAsia" w:hAnsiTheme="minorEastAsia" w:cs="华文楷体"/>
          <w:b/>
          <w:color w:val="000000" w:themeColor="text1"/>
          <w:sz w:val="24"/>
        </w:rPr>
      </w:pPr>
    </w:p>
    <w:p w:rsidR="00F004E6" w:rsidRDefault="00F004E6">
      <w:pPr>
        <w:spacing w:line="400" w:lineRule="exact"/>
        <w:rPr>
          <w:rFonts w:asciiTheme="minorEastAsia" w:eastAsiaTheme="minorEastAsia" w:hAnsiTheme="minorEastAsia" w:cs="华文楷体"/>
          <w:b/>
          <w:color w:val="000000" w:themeColor="text1"/>
          <w:sz w:val="24"/>
        </w:rPr>
      </w:pPr>
    </w:p>
    <w:p w:rsidR="00F004E6" w:rsidRDefault="00F004E6">
      <w:pPr>
        <w:spacing w:line="400" w:lineRule="exact"/>
        <w:rPr>
          <w:rFonts w:asciiTheme="minorEastAsia" w:eastAsiaTheme="minorEastAsia" w:hAnsiTheme="minorEastAsia" w:cs="华文楷体"/>
          <w:b/>
          <w:color w:val="000000" w:themeColor="text1"/>
          <w:sz w:val="24"/>
        </w:rPr>
      </w:pPr>
    </w:p>
    <w:p w:rsidR="00F004E6" w:rsidRDefault="00BE4B48">
      <w:pPr>
        <w:pStyle w:val="ab"/>
        <w:spacing w:after="0"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（五）投标人主要业绩一览表（</w:t>
      </w:r>
      <w:bookmarkStart w:id="10" w:name="_Hlk97887590"/>
      <w:r>
        <w:rPr>
          <w:rFonts w:asciiTheme="minorEastAsia" w:eastAsiaTheme="minorEastAsia" w:hAnsiTheme="minorEastAsia" w:hint="eastAsia"/>
          <w:b/>
          <w:sz w:val="24"/>
          <w:szCs w:val="24"/>
        </w:rPr>
        <w:t>2021</w:t>
      </w:r>
      <w:r>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5</w:t>
      </w:r>
      <w:r>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1</w:t>
      </w:r>
      <w:r>
        <w:rPr>
          <w:rFonts w:asciiTheme="minorEastAsia" w:eastAsiaTheme="minorEastAsia" w:hAnsiTheme="minorEastAsia" w:hint="eastAsia"/>
          <w:b/>
          <w:sz w:val="24"/>
          <w:szCs w:val="24"/>
        </w:rPr>
        <w:t>日以来类似业绩</w:t>
      </w:r>
      <w:bookmarkEnd w:id="10"/>
      <w:r>
        <w:rPr>
          <w:rFonts w:asciiTheme="minorEastAsia" w:eastAsiaTheme="minorEastAsia" w:hAnsiTheme="minorEastAsia" w:hint="eastAsia"/>
          <w:b/>
          <w:sz w:val="24"/>
          <w:szCs w:val="24"/>
        </w:rPr>
        <w:t>）</w:t>
      </w:r>
    </w:p>
    <w:p w:rsidR="00F004E6" w:rsidRDefault="00BE4B48">
      <w:pPr>
        <w:pStyle w:val="ab"/>
        <w:spacing w:after="0" w:line="40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投标人名称：</w:t>
      </w:r>
    </w:p>
    <w:tbl>
      <w:tblPr>
        <w:tblW w:w="100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52"/>
        <w:gridCol w:w="1870"/>
        <w:gridCol w:w="2565"/>
        <w:gridCol w:w="1376"/>
        <w:gridCol w:w="2099"/>
        <w:gridCol w:w="1275"/>
      </w:tblGrid>
      <w:tr w:rsidR="00F004E6">
        <w:trPr>
          <w:trHeight w:val="256"/>
          <w:jc w:val="center"/>
        </w:trPr>
        <w:tc>
          <w:tcPr>
            <w:tcW w:w="852" w:type="dxa"/>
            <w:vAlign w:val="center"/>
          </w:tcPr>
          <w:p w:rsidR="00F004E6" w:rsidRDefault="00BE4B4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70" w:type="dxa"/>
            <w:vAlign w:val="center"/>
          </w:tcPr>
          <w:p w:rsidR="00F004E6" w:rsidRDefault="00BE4B4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565" w:type="dxa"/>
            <w:vAlign w:val="center"/>
          </w:tcPr>
          <w:p w:rsidR="00F004E6" w:rsidRDefault="00BE4B4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1376" w:type="dxa"/>
            <w:vAlign w:val="center"/>
          </w:tcPr>
          <w:p w:rsidR="00F004E6" w:rsidRDefault="00BE4B4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hint="eastAsia"/>
                <w:sz w:val="24"/>
              </w:rPr>
              <w:t>合同金额</w:t>
            </w:r>
          </w:p>
        </w:tc>
        <w:tc>
          <w:tcPr>
            <w:tcW w:w="2099" w:type="dxa"/>
          </w:tcPr>
          <w:p w:rsidR="00F004E6" w:rsidRDefault="00BE4B48">
            <w:pPr>
              <w:spacing w:line="400" w:lineRule="exact"/>
              <w:rPr>
                <w:rFonts w:asciiTheme="minorEastAsia" w:eastAsiaTheme="minorEastAsia" w:hAnsiTheme="minorEastAsia"/>
                <w:sz w:val="24"/>
              </w:rPr>
            </w:pPr>
            <w:r>
              <w:rPr>
                <w:rFonts w:asciiTheme="minorEastAsia" w:eastAsiaTheme="minorEastAsia" w:hAnsiTheme="minorEastAsia" w:hint="eastAsia"/>
                <w:sz w:val="24"/>
              </w:rPr>
              <w:t>业绩时间（年）</w:t>
            </w:r>
          </w:p>
        </w:tc>
        <w:tc>
          <w:tcPr>
            <w:tcW w:w="1275" w:type="dxa"/>
            <w:vAlign w:val="center"/>
          </w:tcPr>
          <w:p w:rsidR="00F004E6" w:rsidRDefault="00BE4B48">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F004E6">
        <w:trPr>
          <w:trHeight w:val="385"/>
          <w:jc w:val="center"/>
        </w:trPr>
        <w:tc>
          <w:tcPr>
            <w:tcW w:w="852" w:type="dxa"/>
          </w:tcPr>
          <w:p w:rsidR="00F004E6" w:rsidRDefault="00F004E6">
            <w:pPr>
              <w:spacing w:line="400" w:lineRule="exact"/>
              <w:ind w:firstLineChars="200" w:firstLine="482"/>
              <w:rPr>
                <w:rFonts w:asciiTheme="minorEastAsia" w:eastAsiaTheme="minorEastAsia" w:hAnsiTheme="minorEastAsia"/>
                <w:b/>
                <w:sz w:val="24"/>
              </w:rPr>
            </w:pPr>
          </w:p>
        </w:tc>
        <w:tc>
          <w:tcPr>
            <w:tcW w:w="1870" w:type="dxa"/>
          </w:tcPr>
          <w:p w:rsidR="00F004E6" w:rsidRDefault="00F004E6">
            <w:pPr>
              <w:spacing w:line="400" w:lineRule="exact"/>
              <w:ind w:firstLineChars="200" w:firstLine="482"/>
              <w:rPr>
                <w:rFonts w:asciiTheme="minorEastAsia" w:eastAsiaTheme="minorEastAsia" w:hAnsiTheme="minorEastAsia"/>
                <w:b/>
                <w:sz w:val="24"/>
              </w:rPr>
            </w:pPr>
          </w:p>
        </w:tc>
        <w:tc>
          <w:tcPr>
            <w:tcW w:w="2565" w:type="dxa"/>
          </w:tcPr>
          <w:p w:rsidR="00F004E6" w:rsidRDefault="00F004E6">
            <w:pPr>
              <w:spacing w:line="400" w:lineRule="exact"/>
              <w:ind w:firstLineChars="200" w:firstLine="482"/>
              <w:rPr>
                <w:rFonts w:asciiTheme="minorEastAsia" w:eastAsiaTheme="minorEastAsia" w:hAnsiTheme="minorEastAsia"/>
                <w:b/>
                <w:sz w:val="24"/>
              </w:rPr>
            </w:pPr>
          </w:p>
        </w:tc>
        <w:tc>
          <w:tcPr>
            <w:tcW w:w="1376" w:type="dxa"/>
          </w:tcPr>
          <w:p w:rsidR="00F004E6" w:rsidRDefault="00F004E6">
            <w:pPr>
              <w:spacing w:line="400" w:lineRule="exact"/>
              <w:ind w:firstLineChars="200" w:firstLine="482"/>
              <w:rPr>
                <w:rFonts w:asciiTheme="minorEastAsia" w:eastAsiaTheme="minorEastAsia" w:hAnsiTheme="minorEastAsia"/>
                <w:b/>
                <w:sz w:val="24"/>
              </w:rPr>
            </w:pPr>
          </w:p>
        </w:tc>
        <w:tc>
          <w:tcPr>
            <w:tcW w:w="2099" w:type="dxa"/>
          </w:tcPr>
          <w:p w:rsidR="00F004E6" w:rsidRDefault="00F004E6">
            <w:pPr>
              <w:spacing w:line="400" w:lineRule="exact"/>
              <w:ind w:firstLineChars="200" w:firstLine="482"/>
              <w:rPr>
                <w:rFonts w:asciiTheme="minorEastAsia" w:eastAsiaTheme="minorEastAsia" w:hAnsiTheme="minorEastAsia"/>
                <w:b/>
                <w:sz w:val="24"/>
              </w:rPr>
            </w:pPr>
          </w:p>
        </w:tc>
        <w:tc>
          <w:tcPr>
            <w:tcW w:w="1275" w:type="dxa"/>
          </w:tcPr>
          <w:p w:rsidR="00F004E6" w:rsidRDefault="00F004E6">
            <w:pPr>
              <w:spacing w:line="400" w:lineRule="exact"/>
              <w:ind w:firstLineChars="200" w:firstLine="482"/>
              <w:rPr>
                <w:rFonts w:asciiTheme="minorEastAsia" w:eastAsiaTheme="minorEastAsia" w:hAnsiTheme="minorEastAsia"/>
                <w:b/>
                <w:sz w:val="24"/>
              </w:rPr>
            </w:pPr>
          </w:p>
        </w:tc>
      </w:tr>
      <w:tr w:rsidR="00F004E6">
        <w:trPr>
          <w:trHeight w:val="385"/>
          <w:jc w:val="center"/>
        </w:trPr>
        <w:tc>
          <w:tcPr>
            <w:tcW w:w="852" w:type="dxa"/>
          </w:tcPr>
          <w:p w:rsidR="00F004E6" w:rsidRDefault="00F004E6">
            <w:pPr>
              <w:spacing w:line="400" w:lineRule="exact"/>
              <w:ind w:firstLineChars="200" w:firstLine="482"/>
              <w:rPr>
                <w:rFonts w:asciiTheme="minorEastAsia" w:eastAsiaTheme="minorEastAsia" w:hAnsiTheme="minorEastAsia"/>
                <w:b/>
                <w:sz w:val="24"/>
              </w:rPr>
            </w:pPr>
          </w:p>
        </w:tc>
        <w:tc>
          <w:tcPr>
            <w:tcW w:w="1870" w:type="dxa"/>
          </w:tcPr>
          <w:p w:rsidR="00F004E6" w:rsidRDefault="00F004E6">
            <w:pPr>
              <w:spacing w:line="400" w:lineRule="exact"/>
              <w:ind w:firstLineChars="200" w:firstLine="482"/>
              <w:rPr>
                <w:rFonts w:asciiTheme="minorEastAsia" w:eastAsiaTheme="minorEastAsia" w:hAnsiTheme="minorEastAsia"/>
                <w:b/>
                <w:sz w:val="24"/>
              </w:rPr>
            </w:pPr>
          </w:p>
        </w:tc>
        <w:tc>
          <w:tcPr>
            <w:tcW w:w="2565" w:type="dxa"/>
          </w:tcPr>
          <w:p w:rsidR="00F004E6" w:rsidRDefault="00F004E6">
            <w:pPr>
              <w:spacing w:line="400" w:lineRule="exact"/>
              <w:ind w:firstLineChars="200" w:firstLine="482"/>
              <w:rPr>
                <w:rFonts w:asciiTheme="minorEastAsia" w:eastAsiaTheme="minorEastAsia" w:hAnsiTheme="minorEastAsia"/>
                <w:b/>
                <w:sz w:val="24"/>
              </w:rPr>
            </w:pPr>
          </w:p>
        </w:tc>
        <w:tc>
          <w:tcPr>
            <w:tcW w:w="1376" w:type="dxa"/>
          </w:tcPr>
          <w:p w:rsidR="00F004E6" w:rsidRDefault="00F004E6">
            <w:pPr>
              <w:spacing w:line="400" w:lineRule="exact"/>
              <w:ind w:firstLineChars="200" w:firstLine="482"/>
              <w:rPr>
                <w:rFonts w:asciiTheme="minorEastAsia" w:eastAsiaTheme="minorEastAsia" w:hAnsiTheme="minorEastAsia"/>
                <w:b/>
                <w:sz w:val="24"/>
              </w:rPr>
            </w:pPr>
          </w:p>
        </w:tc>
        <w:tc>
          <w:tcPr>
            <w:tcW w:w="2099" w:type="dxa"/>
          </w:tcPr>
          <w:p w:rsidR="00F004E6" w:rsidRDefault="00F004E6">
            <w:pPr>
              <w:spacing w:line="400" w:lineRule="exact"/>
              <w:ind w:firstLineChars="200" w:firstLine="482"/>
              <w:rPr>
                <w:rFonts w:asciiTheme="minorEastAsia" w:eastAsiaTheme="minorEastAsia" w:hAnsiTheme="minorEastAsia"/>
                <w:b/>
                <w:sz w:val="24"/>
              </w:rPr>
            </w:pPr>
          </w:p>
        </w:tc>
        <w:tc>
          <w:tcPr>
            <w:tcW w:w="1275" w:type="dxa"/>
          </w:tcPr>
          <w:p w:rsidR="00F004E6" w:rsidRDefault="00F004E6">
            <w:pPr>
              <w:spacing w:line="400" w:lineRule="exact"/>
              <w:ind w:firstLineChars="200" w:firstLine="482"/>
              <w:rPr>
                <w:rFonts w:asciiTheme="minorEastAsia" w:eastAsiaTheme="minorEastAsia" w:hAnsiTheme="minorEastAsia"/>
                <w:b/>
                <w:sz w:val="24"/>
              </w:rPr>
            </w:pPr>
          </w:p>
        </w:tc>
      </w:tr>
      <w:tr w:rsidR="00F004E6">
        <w:trPr>
          <w:trHeight w:val="385"/>
          <w:jc w:val="center"/>
        </w:trPr>
        <w:tc>
          <w:tcPr>
            <w:tcW w:w="852" w:type="dxa"/>
          </w:tcPr>
          <w:p w:rsidR="00F004E6" w:rsidRDefault="00F004E6">
            <w:pPr>
              <w:spacing w:line="400" w:lineRule="exact"/>
              <w:ind w:firstLineChars="200" w:firstLine="482"/>
              <w:rPr>
                <w:rFonts w:asciiTheme="minorEastAsia" w:eastAsiaTheme="minorEastAsia" w:hAnsiTheme="minorEastAsia"/>
                <w:b/>
                <w:sz w:val="24"/>
              </w:rPr>
            </w:pPr>
          </w:p>
        </w:tc>
        <w:tc>
          <w:tcPr>
            <w:tcW w:w="1870" w:type="dxa"/>
          </w:tcPr>
          <w:p w:rsidR="00F004E6" w:rsidRDefault="00F004E6">
            <w:pPr>
              <w:spacing w:line="400" w:lineRule="exact"/>
              <w:ind w:firstLineChars="200" w:firstLine="482"/>
              <w:rPr>
                <w:rFonts w:asciiTheme="minorEastAsia" w:eastAsiaTheme="minorEastAsia" w:hAnsiTheme="minorEastAsia"/>
                <w:b/>
                <w:sz w:val="24"/>
              </w:rPr>
            </w:pPr>
          </w:p>
        </w:tc>
        <w:tc>
          <w:tcPr>
            <w:tcW w:w="2565" w:type="dxa"/>
          </w:tcPr>
          <w:p w:rsidR="00F004E6" w:rsidRDefault="00F004E6">
            <w:pPr>
              <w:spacing w:line="400" w:lineRule="exact"/>
              <w:ind w:firstLineChars="200" w:firstLine="482"/>
              <w:rPr>
                <w:rFonts w:asciiTheme="minorEastAsia" w:eastAsiaTheme="minorEastAsia" w:hAnsiTheme="minorEastAsia"/>
                <w:b/>
                <w:sz w:val="24"/>
              </w:rPr>
            </w:pPr>
          </w:p>
        </w:tc>
        <w:tc>
          <w:tcPr>
            <w:tcW w:w="1376" w:type="dxa"/>
          </w:tcPr>
          <w:p w:rsidR="00F004E6" w:rsidRDefault="00F004E6">
            <w:pPr>
              <w:spacing w:line="400" w:lineRule="exact"/>
              <w:ind w:firstLineChars="200" w:firstLine="482"/>
              <w:rPr>
                <w:rFonts w:asciiTheme="minorEastAsia" w:eastAsiaTheme="minorEastAsia" w:hAnsiTheme="minorEastAsia"/>
                <w:b/>
                <w:sz w:val="24"/>
              </w:rPr>
            </w:pPr>
          </w:p>
        </w:tc>
        <w:tc>
          <w:tcPr>
            <w:tcW w:w="2099" w:type="dxa"/>
          </w:tcPr>
          <w:p w:rsidR="00F004E6" w:rsidRDefault="00F004E6">
            <w:pPr>
              <w:spacing w:line="400" w:lineRule="exact"/>
              <w:ind w:firstLineChars="200" w:firstLine="482"/>
              <w:rPr>
                <w:rFonts w:asciiTheme="minorEastAsia" w:eastAsiaTheme="minorEastAsia" w:hAnsiTheme="minorEastAsia"/>
                <w:b/>
                <w:sz w:val="24"/>
              </w:rPr>
            </w:pPr>
          </w:p>
        </w:tc>
        <w:tc>
          <w:tcPr>
            <w:tcW w:w="1275" w:type="dxa"/>
          </w:tcPr>
          <w:p w:rsidR="00F004E6" w:rsidRDefault="00F004E6">
            <w:pPr>
              <w:spacing w:line="400" w:lineRule="exact"/>
              <w:ind w:firstLineChars="200" w:firstLine="482"/>
              <w:rPr>
                <w:rFonts w:asciiTheme="minorEastAsia" w:eastAsiaTheme="minorEastAsia" w:hAnsiTheme="minorEastAsia"/>
                <w:b/>
                <w:sz w:val="24"/>
              </w:rPr>
            </w:pPr>
          </w:p>
        </w:tc>
      </w:tr>
      <w:tr w:rsidR="00F004E6">
        <w:trPr>
          <w:trHeight w:val="371"/>
          <w:jc w:val="center"/>
        </w:trPr>
        <w:tc>
          <w:tcPr>
            <w:tcW w:w="852" w:type="dxa"/>
          </w:tcPr>
          <w:p w:rsidR="00F004E6" w:rsidRDefault="00F004E6">
            <w:pPr>
              <w:spacing w:line="400" w:lineRule="exact"/>
              <w:ind w:firstLineChars="200" w:firstLine="482"/>
              <w:rPr>
                <w:rFonts w:asciiTheme="minorEastAsia" w:eastAsiaTheme="minorEastAsia" w:hAnsiTheme="minorEastAsia"/>
                <w:b/>
                <w:sz w:val="24"/>
              </w:rPr>
            </w:pPr>
          </w:p>
        </w:tc>
        <w:tc>
          <w:tcPr>
            <w:tcW w:w="1870" w:type="dxa"/>
          </w:tcPr>
          <w:p w:rsidR="00F004E6" w:rsidRDefault="00F004E6">
            <w:pPr>
              <w:spacing w:line="400" w:lineRule="exact"/>
              <w:ind w:firstLineChars="200" w:firstLine="482"/>
              <w:rPr>
                <w:rFonts w:asciiTheme="minorEastAsia" w:eastAsiaTheme="minorEastAsia" w:hAnsiTheme="minorEastAsia"/>
                <w:b/>
                <w:sz w:val="24"/>
              </w:rPr>
            </w:pPr>
          </w:p>
        </w:tc>
        <w:tc>
          <w:tcPr>
            <w:tcW w:w="2565" w:type="dxa"/>
          </w:tcPr>
          <w:p w:rsidR="00F004E6" w:rsidRDefault="00F004E6">
            <w:pPr>
              <w:spacing w:line="400" w:lineRule="exact"/>
              <w:ind w:firstLineChars="200" w:firstLine="482"/>
              <w:rPr>
                <w:rFonts w:asciiTheme="minorEastAsia" w:eastAsiaTheme="minorEastAsia" w:hAnsiTheme="minorEastAsia"/>
                <w:b/>
                <w:sz w:val="24"/>
              </w:rPr>
            </w:pPr>
          </w:p>
        </w:tc>
        <w:tc>
          <w:tcPr>
            <w:tcW w:w="1376" w:type="dxa"/>
          </w:tcPr>
          <w:p w:rsidR="00F004E6" w:rsidRDefault="00F004E6">
            <w:pPr>
              <w:spacing w:line="400" w:lineRule="exact"/>
              <w:ind w:firstLineChars="200" w:firstLine="482"/>
              <w:rPr>
                <w:rFonts w:asciiTheme="minorEastAsia" w:eastAsiaTheme="minorEastAsia" w:hAnsiTheme="minorEastAsia"/>
                <w:b/>
                <w:sz w:val="24"/>
              </w:rPr>
            </w:pPr>
          </w:p>
        </w:tc>
        <w:tc>
          <w:tcPr>
            <w:tcW w:w="2099" w:type="dxa"/>
          </w:tcPr>
          <w:p w:rsidR="00F004E6" w:rsidRDefault="00F004E6">
            <w:pPr>
              <w:spacing w:line="400" w:lineRule="exact"/>
              <w:ind w:firstLineChars="200" w:firstLine="482"/>
              <w:rPr>
                <w:rFonts w:asciiTheme="minorEastAsia" w:eastAsiaTheme="minorEastAsia" w:hAnsiTheme="minorEastAsia"/>
                <w:b/>
                <w:sz w:val="24"/>
              </w:rPr>
            </w:pPr>
          </w:p>
        </w:tc>
        <w:tc>
          <w:tcPr>
            <w:tcW w:w="1275" w:type="dxa"/>
          </w:tcPr>
          <w:p w:rsidR="00F004E6" w:rsidRDefault="00F004E6">
            <w:pPr>
              <w:spacing w:line="400" w:lineRule="exact"/>
              <w:ind w:firstLineChars="200" w:firstLine="482"/>
              <w:rPr>
                <w:rFonts w:asciiTheme="minorEastAsia" w:eastAsiaTheme="minorEastAsia" w:hAnsiTheme="minorEastAsia"/>
                <w:b/>
                <w:sz w:val="24"/>
              </w:rPr>
            </w:pPr>
          </w:p>
        </w:tc>
      </w:tr>
      <w:tr w:rsidR="00F004E6">
        <w:trPr>
          <w:trHeight w:val="371"/>
          <w:jc w:val="center"/>
        </w:trPr>
        <w:tc>
          <w:tcPr>
            <w:tcW w:w="852" w:type="dxa"/>
          </w:tcPr>
          <w:p w:rsidR="00F004E6" w:rsidRDefault="00F004E6">
            <w:pPr>
              <w:spacing w:line="400" w:lineRule="exact"/>
              <w:ind w:firstLineChars="200" w:firstLine="482"/>
              <w:rPr>
                <w:rFonts w:asciiTheme="minorEastAsia" w:eastAsiaTheme="minorEastAsia" w:hAnsiTheme="minorEastAsia"/>
                <w:b/>
                <w:sz w:val="24"/>
              </w:rPr>
            </w:pPr>
          </w:p>
        </w:tc>
        <w:tc>
          <w:tcPr>
            <w:tcW w:w="1870" w:type="dxa"/>
          </w:tcPr>
          <w:p w:rsidR="00F004E6" w:rsidRDefault="00F004E6">
            <w:pPr>
              <w:spacing w:line="400" w:lineRule="exact"/>
              <w:ind w:firstLineChars="200" w:firstLine="482"/>
              <w:rPr>
                <w:rFonts w:asciiTheme="minorEastAsia" w:eastAsiaTheme="minorEastAsia" w:hAnsiTheme="minorEastAsia"/>
                <w:b/>
                <w:sz w:val="24"/>
              </w:rPr>
            </w:pPr>
          </w:p>
        </w:tc>
        <w:tc>
          <w:tcPr>
            <w:tcW w:w="2565" w:type="dxa"/>
          </w:tcPr>
          <w:p w:rsidR="00F004E6" w:rsidRDefault="00F004E6">
            <w:pPr>
              <w:spacing w:line="400" w:lineRule="exact"/>
              <w:ind w:firstLineChars="200" w:firstLine="482"/>
              <w:rPr>
                <w:rFonts w:asciiTheme="minorEastAsia" w:eastAsiaTheme="minorEastAsia" w:hAnsiTheme="minorEastAsia"/>
                <w:b/>
                <w:sz w:val="24"/>
              </w:rPr>
            </w:pPr>
          </w:p>
        </w:tc>
        <w:tc>
          <w:tcPr>
            <w:tcW w:w="1376" w:type="dxa"/>
          </w:tcPr>
          <w:p w:rsidR="00F004E6" w:rsidRDefault="00F004E6">
            <w:pPr>
              <w:spacing w:line="400" w:lineRule="exact"/>
              <w:ind w:firstLineChars="200" w:firstLine="482"/>
              <w:rPr>
                <w:rFonts w:asciiTheme="minorEastAsia" w:eastAsiaTheme="minorEastAsia" w:hAnsiTheme="minorEastAsia"/>
                <w:b/>
                <w:sz w:val="24"/>
              </w:rPr>
            </w:pPr>
          </w:p>
        </w:tc>
        <w:tc>
          <w:tcPr>
            <w:tcW w:w="2099" w:type="dxa"/>
          </w:tcPr>
          <w:p w:rsidR="00F004E6" w:rsidRDefault="00F004E6">
            <w:pPr>
              <w:spacing w:line="400" w:lineRule="exact"/>
              <w:ind w:firstLineChars="200" w:firstLine="482"/>
              <w:rPr>
                <w:rFonts w:asciiTheme="minorEastAsia" w:eastAsiaTheme="minorEastAsia" w:hAnsiTheme="minorEastAsia"/>
                <w:b/>
                <w:sz w:val="24"/>
              </w:rPr>
            </w:pPr>
          </w:p>
        </w:tc>
        <w:tc>
          <w:tcPr>
            <w:tcW w:w="1275" w:type="dxa"/>
          </w:tcPr>
          <w:p w:rsidR="00F004E6" w:rsidRDefault="00F004E6">
            <w:pPr>
              <w:spacing w:line="400" w:lineRule="exact"/>
              <w:ind w:firstLineChars="200" w:firstLine="482"/>
              <w:rPr>
                <w:rFonts w:asciiTheme="minorEastAsia" w:eastAsiaTheme="minorEastAsia" w:hAnsiTheme="minorEastAsia"/>
                <w:b/>
                <w:sz w:val="24"/>
              </w:rPr>
            </w:pPr>
          </w:p>
        </w:tc>
      </w:tr>
    </w:tbl>
    <w:p w:rsidR="00F004E6" w:rsidRDefault="00BE4B48">
      <w:pPr>
        <w:pStyle w:val="ab"/>
        <w:spacing w:after="0"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注：应提供类似合同复印件加盖单位公章。</w:t>
      </w:r>
    </w:p>
    <w:p w:rsidR="00F004E6" w:rsidRDefault="00F004E6">
      <w:pPr>
        <w:pStyle w:val="ab"/>
        <w:spacing w:after="0" w:line="400" w:lineRule="exact"/>
        <w:ind w:firstLineChars="200" w:firstLine="480"/>
        <w:rPr>
          <w:rFonts w:asciiTheme="minorEastAsia" w:eastAsiaTheme="minorEastAsia" w:hAnsiTheme="minorEastAsia"/>
          <w:sz w:val="24"/>
          <w:szCs w:val="24"/>
        </w:rPr>
      </w:pPr>
    </w:p>
    <w:p w:rsidR="00F004E6" w:rsidRDefault="00F004E6">
      <w:pPr>
        <w:pStyle w:val="ab"/>
        <w:spacing w:after="0" w:line="400" w:lineRule="exact"/>
        <w:ind w:firstLineChars="200" w:firstLine="480"/>
        <w:rPr>
          <w:rFonts w:asciiTheme="minorEastAsia" w:eastAsiaTheme="minorEastAsia" w:hAnsiTheme="minorEastAsia"/>
          <w:sz w:val="24"/>
          <w:szCs w:val="24"/>
        </w:rPr>
      </w:pPr>
    </w:p>
    <w:p w:rsidR="00F004E6" w:rsidRDefault="00F004E6">
      <w:pPr>
        <w:pStyle w:val="ab"/>
        <w:spacing w:after="0" w:line="400" w:lineRule="exact"/>
        <w:ind w:firstLineChars="200" w:firstLine="480"/>
        <w:rPr>
          <w:rFonts w:asciiTheme="minorEastAsia" w:eastAsiaTheme="minorEastAsia" w:hAnsiTheme="minorEastAsia"/>
          <w:sz w:val="24"/>
          <w:szCs w:val="24"/>
        </w:rPr>
      </w:pPr>
    </w:p>
    <w:p w:rsidR="00F004E6" w:rsidRDefault="00F004E6">
      <w:pPr>
        <w:pStyle w:val="ab"/>
        <w:spacing w:after="0" w:line="400" w:lineRule="exact"/>
        <w:ind w:firstLineChars="200" w:firstLine="480"/>
        <w:rPr>
          <w:rFonts w:asciiTheme="minorEastAsia" w:eastAsiaTheme="minorEastAsia" w:hAnsiTheme="minorEastAsia"/>
          <w:sz w:val="24"/>
          <w:szCs w:val="24"/>
        </w:rPr>
      </w:pPr>
    </w:p>
    <w:p w:rsidR="00F004E6" w:rsidRDefault="00F004E6">
      <w:pPr>
        <w:pStyle w:val="ab"/>
        <w:spacing w:after="0" w:line="400" w:lineRule="exact"/>
        <w:ind w:firstLineChars="200" w:firstLine="480"/>
        <w:rPr>
          <w:rFonts w:asciiTheme="minorEastAsia" w:eastAsiaTheme="minorEastAsia" w:hAnsiTheme="minorEastAsia"/>
          <w:sz w:val="24"/>
          <w:szCs w:val="24"/>
        </w:rPr>
      </w:pPr>
    </w:p>
    <w:p w:rsidR="00F004E6" w:rsidRDefault="00F004E6">
      <w:pPr>
        <w:widowControl/>
        <w:jc w:val="left"/>
        <w:rPr>
          <w:rFonts w:asciiTheme="minorEastAsia" w:eastAsiaTheme="minorEastAsia" w:hAnsiTheme="minorEastAsia" w:cs="华文楷体"/>
          <w:b/>
          <w:color w:val="000000" w:themeColor="text1"/>
          <w:sz w:val="24"/>
        </w:rPr>
      </w:pPr>
    </w:p>
    <w:p w:rsidR="00F004E6" w:rsidRDefault="00BE4B48">
      <w:pPr>
        <w:widowControl/>
        <w:jc w:val="left"/>
        <w:rPr>
          <w:rFonts w:asciiTheme="minorEastAsia" w:eastAsiaTheme="minorEastAsia" w:hAnsiTheme="minorEastAsia" w:cs="华文楷体"/>
          <w:b/>
          <w:color w:val="000000" w:themeColor="text1"/>
          <w:sz w:val="24"/>
        </w:rPr>
      </w:pPr>
      <w:r>
        <w:rPr>
          <w:rFonts w:asciiTheme="minorEastAsia" w:eastAsiaTheme="minorEastAsia" w:hAnsiTheme="minorEastAsia" w:cs="华文楷体" w:hint="eastAsia"/>
          <w:b/>
          <w:color w:val="000000" w:themeColor="text1"/>
          <w:sz w:val="24"/>
        </w:rPr>
        <w:lastRenderedPageBreak/>
        <w:t>（六）商务与技术条款偏离表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08"/>
        <w:gridCol w:w="2520"/>
        <w:gridCol w:w="2520"/>
        <w:gridCol w:w="1881"/>
        <w:gridCol w:w="1574"/>
      </w:tblGrid>
      <w:tr w:rsidR="00F004E6">
        <w:trPr>
          <w:trHeight w:val="490"/>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BE4B48">
            <w:pPr>
              <w:jc w:val="center"/>
              <w:rPr>
                <w:b/>
                <w:bCs/>
              </w:rPr>
            </w:pPr>
            <w:r>
              <w:rPr>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BE4B48">
            <w:pPr>
              <w:jc w:val="center"/>
              <w:rPr>
                <w:b/>
                <w:bCs/>
              </w:rPr>
            </w:pPr>
            <w:r>
              <w:rPr>
                <w:rFonts w:hint="eastAsia"/>
                <w:b/>
                <w:bCs/>
              </w:rPr>
              <w:t>磋商文件</w:t>
            </w:r>
            <w:r>
              <w:rPr>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BE4B48">
            <w:pPr>
              <w:jc w:val="center"/>
              <w:rPr>
                <w:b/>
                <w:bCs/>
              </w:rPr>
            </w:pPr>
            <w:r>
              <w:rPr>
                <w:rFonts w:hint="eastAsia"/>
                <w:b/>
                <w:bCs/>
              </w:rPr>
              <w:t>投标</w:t>
            </w:r>
            <w:r>
              <w:rPr>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BE4B48">
            <w:pPr>
              <w:jc w:val="center"/>
              <w:rPr>
                <w:b/>
                <w:bCs/>
              </w:rPr>
            </w:pPr>
            <w:r>
              <w:rPr>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BE4B48">
            <w:pPr>
              <w:jc w:val="center"/>
              <w:rPr>
                <w:b/>
                <w:bCs/>
              </w:rPr>
            </w:pPr>
            <w:r>
              <w:rPr>
                <w:b/>
                <w:bCs/>
              </w:rPr>
              <w:t>说明</w:t>
            </w:r>
          </w:p>
        </w:tc>
      </w:tr>
      <w:tr w:rsidR="00F004E6">
        <w:trPr>
          <w:trHeight w:val="425"/>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r>
      <w:tr w:rsidR="00F004E6">
        <w:trPr>
          <w:trHeight w:val="430"/>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r>
      <w:tr w:rsidR="00F004E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r>
      <w:tr w:rsidR="00F004E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r>
      <w:tr w:rsidR="00F004E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881"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c>
          <w:tcPr>
            <w:tcW w:w="1574" w:type="dxa"/>
            <w:tcBorders>
              <w:top w:val="single" w:sz="4" w:space="0" w:color="auto"/>
              <w:left w:val="single" w:sz="4" w:space="0" w:color="auto"/>
              <w:bottom w:val="single" w:sz="4" w:space="0" w:color="auto"/>
              <w:right w:val="single" w:sz="4" w:space="0" w:color="auto"/>
            </w:tcBorders>
            <w:vAlign w:val="center"/>
          </w:tcPr>
          <w:p w:rsidR="00F004E6" w:rsidRDefault="00F004E6">
            <w:pPr>
              <w:spacing w:line="240" w:lineRule="exact"/>
              <w:jc w:val="center"/>
            </w:pPr>
          </w:p>
        </w:tc>
      </w:tr>
    </w:tbl>
    <w:p w:rsidR="00F004E6" w:rsidRDefault="00BE4B48">
      <w:pPr>
        <w:ind w:left="413" w:hangingChars="196" w:hanging="413"/>
        <w:rPr>
          <w:b/>
        </w:rPr>
      </w:pPr>
      <w:r>
        <w:rPr>
          <w:b/>
        </w:rPr>
        <w:t>注：如无偏差，投标人不需要填表，但应声明：</w:t>
      </w:r>
      <w:r>
        <w:rPr>
          <w:b/>
        </w:rPr>
        <w:t>“</w:t>
      </w:r>
      <w:r>
        <w:rPr>
          <w:b/>
        </w:rPr>
        <w:t>本</w:t>
      </w:r>
      <w:r>
        <w:rPr>
          <w:rFonts w:hint="eastAsia"/>
          <w:b/>
        </w:rPr>
        <w:t>响应</w:t>
      </w:r>
      <w:r>
        <w:rPr>
          <w:b/>
        </w:rPr>
        <w:t>文件完全响应磋商文件所有条款的要求，无偏差。</w:t>
      </w:r>
      <w:r>
        <w:rPr>
          <w:b/>
        </w:rPr>
        <w:t>”</w:t>
      </w:r>
      <w:bookmarkEnd w:id="8"/>
      <w:r>
        <w:rPr>
          <w:rFonts w:asciiTheme="minorEastAsia" w:eastAsiaTheme="minorEastAsia" w:hAnsiTheme="minorEastAsia" w:cs="华文楷体"/>
          <w:b/>
          <w:color w:val="000000" w:themeColor="text1"/>
          <w:sz w:val="24"/>
        </w:rPr>
        <w:t>投标人：</w:t>
      </w:r>
      <w:r>
        <w:rPr>
          <w:rFonts w:asciiTheme="minorEastAsia" w:eastAsiaTheme="minorEastAsia" w:hAnsiTheme="minorEastAsia" w:cs="华文楷体"/>
          <w:b/>
          <w:color w:val="000000" w:themeColor="text1"/>
          <w:sz w:val="24"/>
          <w:u w:val="single"/>
        </w:rPr>
        <w:t xml:space="preserve">   </w:t>
      </w:r>
      <w:r>
        <w:rPr>
          <w:rFonts w:asciiTheme="minorEastAsia" w:eastAsiaTheme="minorEastAsia" w:hAnsiTheme="minorEastAsia" w:cs="华文楷体"/>
          <w:b/>
          <w:color w:val="000000" w:themeColor="text1"/>
          <w:sz w:val="24"/>
          <w:u w:val="single"/>
        </w:rPr>
        <w:t>（单位全称）</w:t>
      </w:r>
      <w:r>
        <w:rPr>
          <w:rFonts w:asciiTheme="minorEastAsia" w:eastAsiaTheme="minorEastAsia" w:hAnsiTheme="minorEastAsia" w:cs="华文楷体"/>
          <w:b/>
          <w:color w:val="000000" w:themeColor="text1"/>
          <w:sz w:val="24"/>
          <w:u w:val="single"/>
        </w:rPr>
        <w:t xml:space="preserve"> </w:t>
      </w:r>
      <w:r>
        <w:rPr>
          <w:rFonts w:asciiTheme="minorEastAsia" w:eastAsiaTheme="minorEastAsia" w:hAnsiTheme="minorEastAsia" w:cs="华文楷体"/>
          <w:b/>
          <w:color w:val="000000" w:themeColor="text1"/>
          <w:sz w:val="24"/>
          <w:u w:val="single"/>
        </w:rPr>
        <w:t>（盖章）</w:t>
      </w:r>
      <w:r>
        <w:rPr>
          <w:rFonts w:asciiTheme="minorEastAsia" w:eastAsiaTheme="minorEastAsia" w:hAnsiTheme="minorEastAsia" w:cs="华文楷体"/>
          <w:b/>
          <w:color w:val="000000" w:themeColor="text1"/>
          <w:sz w:val="24"/>
          <w:u w:val="single"/>
        </w:rPr>
        <w:t xml:space="preserve">   </w:t>
      </w:r>
    </w:p>
    <w:p w:rsidR="00F004E6" w:rsidRDefault="00BE4B48">
      <w:pPr>
        <w:pStyle w:val="260"/>
        <w:rPr>
          <w:rFonts w:asciiTheme="minorEastAsia" w:eastAsiaTheme="minorEastAsia" w:hAnsiTheme="minorEastAsia" w:cs="华文楷体"/>
          <w:b w:val="0"/>
          <w:color w:val="000000" w:themeColor="text1"/>
          <w:sz w:val="24"/>
        </w:rPr>
      </w:pPr>
      <w:r>
        <w:rPr>
          <w:rFonts w:asciiTheme="minorEastAsia" w:eastAsiaTheme="minorEastAsia" w:hAnsiTheme="minorEastAsia" w:cs="华文楷体" w:hint="eastAsia"/>
          <w:b w:val="0"/>
          <w:color w:val="000000" w:themeColor="text1"/>
          <w:sz w:val="24"/>
        </w:rPr>
        <w:t>投标人代表签字：</w:t>
      </w:r>
      <w:r>
        <w:rPr>
          <w:rFonts w:asciiTheme="minorEastAsia" w:eastAsiaTheme="minorEastAsia" w:hAnsiTheme="minorEastAsia" w:cs="华文楷体" w:hint="eastAsia"/>
          <w:b w:val="0"/>
          <w:color w:val="000000" w:themeColor="text1"/>
          <w:sz w:val="24"/>
        </w:rPr>
        <w:t>___________________</w:t>
      </w:r>
    </w:p>
    <w:p w:rsidR="00F004E6" w:rsidRDefault="00BE4B48">
      <w:pPr>
        <w:pStyle w:val="260"/>
        <w:rPr>
          <w:rFonts w:asciiTheme="minorEastAsia" w:eastAsiaTheme="minorEastAsia" w:hAnsiTheme="minorEastAsia" w:cs="华文楷体"/>
          <w:b w:val="0"/>
          <w:color w:val="000000" w:themeColor="text1"/>
          <w:sz w:val="24"/>
        </w:rPr>
      </w:pPr>
      <w:bookmarkStart w:id="11" w:name="_Toc86202650"/>
      <w:r>
        <w:rPr>
          <w:rFonts w:asciiTheme="minorEastAsia" w:eastAsiaTheme="minorEastAsia" w:hAnsiTheme="minorEastAsia" w:cs="华文楷体" w:hint="eastAsia"/>
          <w:b w:val="0"/>
          <w:color w:val="000000" w:themeColor="text1"/>
          <w:sz w:val="24"/>
        </w:rPr>
        <w:t>日期：</w:t>
      </w:r>
      <w:bookmarkEnd w:id="11"/>
    </w:p>
    <w:p w:rsidR="00F004E6" w:rsidRDefault="00F004E6">
      <w:pPr>
        <w:pStyle w:val="260"/>
        <w:rPr>
          <w:rFonts w:asciiTheme="minorEastAsia" w:eastAsiaTheme="minorEastAsia" w:hAnsiTheme="minorEastAsia" w:cs="华文楷体"/>
          <w:b w:val="0"/>
          <w:color w:val="000000" w:themeColor="text1"/>
          <w:sz w:val="24"/>
        </w:rPr>
      </w:pPr>
    </w:p>
    <w:p w:rsidR="00F004E6" w:rsidRDefault="00BE4B48">
      <w:pPr>
        <w:pStyle w:val="260"/>
        <w:rPr>
          <w:rFonts w:asciiTheme="minorEastAsia" w:eastAsiaTheme="minorEastAsia" w:hAnsiTheme="minorEastAsia" w:cs="华文楷体"/>
          <w:color w:val="000000" w:themeColor="text1"/>
          <w:sz w:val="28"/>
          <w:szCs w:val="28"/>
        </w:rPr>
      </w:pPr>
      <w:r>
        <w:rPr>
          <w:rFonts w:asciiTheme="minorEastAsia" w:eastAsiaTheme="minorEastAsia" w:hAnsiTheme="minorEastAsia" w:cs="华文楷体" w:hint="eastAsia"/>
          <w:color w:val="000000" w:themeColor="text1"/>
          <w:sz w:val="28"/>
          <w:szCs w:val="28"/>
          <w:highlight w:val="yellow"/>
        </w:rPr>
        <w:t>（七）资格审查符合性审查材料索引表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770"/>
        <w:gridCol w:w="2127"/>
        <w:gridCol w:w="1984"/>
      </w:tblGrid>
      <w:tr w:rsidR="00F004E6">
        <w:trPr>
          <w:trHeight w:val="750"/>
        </w:trPr>
        <w:tc>
          <w:tcPr>
            <w:tcW w:w="1008" w:type="dxa"/>
            <w:vAlign w:val="center"/>
          </w:tcPr>
          <w:p w:rsidR="00F004E6" w:rsidRDefault="00BE4B48">
            <w:pPr>
              <w:jc w:val="center"/>
              <w:rPr>
                <w:rFonts w:ascii="宋体" w:hAnsi="宋体" w:cs="楷体"/>
                <w:b/>
                <w:bCs/>
                <w:sz w:val="24"/>
              </w:rPr>
            </w:pPr>
            <w:r>
              <w:rPr>
                <w:rFonts w:ascii="宋体" w:hAnsi="宋体" w:cs="楷体" w:hint="eastAsia"/>
                <w:b/>
                <w:bCs/>
                <w:sz w:val="24"/>
              </w:rPr>
              <w:t>序号</w:t>
            </w:r>
          </w:p>
        </w:tc>
        <w:tc>
          <w:tcPr>
            <w:tcW w:w="4770" w:type="dxa"/>
            <w:vAlign w:val="center"/>
          </w:tcPr>
          <w:p w:rsidR="00F004E6" w:rsidRDefault="00BE4B48">
            <w:pPr>
              <w:ind w:firstLineChars="200" w:firstLine="482"/>
              <w:jc w:val="center"/>
              <w:rPr>
                <w:rFonts w:ascii="宋体" w:hAnsi="宋体" w:cs="楷体"/>
                <w:b/>
                <w:bCs/>
                <w:sz w:val="24"/>
              </w:rPr>
            </w:pPr>
            <w:r>
              <w:rPr>
                <w:rFonts w:ascii="宋体" w:hAnsi="宋体" w:cs="楷体" w:hint="eastAsia"/>
                <w:b/>
                <w:bCs/>
                <w:sz w:val="24"/>
              </w:rPr>
              <w:t>文件名称</w:t>
            </w:r>
          </w:p>
        </w:tc>
        <w:tc>
          <w:tcPr>
            <w:tcW w:w="2127" w:type="dxa"/>
            <w:vAlign w:val="center"/>
          </w:tcPr>
          <w:p w:rsidR="00F004E6" w:rsidRDefault="00BE4B48">
            <w:pPr>
              <w:jc w:val="center"/>
              <w:rPr>
                <w:rFonts w:ascii="宋体" w:hAnsi="宋体" w:cs="楷体"/>
                <w:b/>
                <w:bCs/>
                <w:sz w:val="24"/>
              </w:rPr>
            </w:pPr>
            <w:r>
              <w:rPr>
                <w:rFonts w:ascii="宋体" w:hAnsi="宋体" w:cs="楷体" w:hint="eastAsia"/>
                <w:b/>
                <w:bCs/>
                <w:sz w:val="24"/>
              </w:rPr>
              <w:t>备注</w:t>
            </w:r>
          </w:p>
        </w:tc>
        <w:tc>
          <w:tcPr>
            <w:tcW w:w="1984" w:type="dxa"/>
            <w:vAlign w:val="center"/>
          </w:tcPr>
          <w:p w:rsidR="00F004E6" w:rsidRDefault="00BE4B48">
            <w:pPr>
              <w:jc w:val="center"/>
              <w:rPr>
                <w:rFonts w:ascii="宋体" w:hAnsi="宋体" w:cs="楷体"/>
                <w:b/>
                <w:bCs/>
                <w:sz w:val="24"/>
              </w:rPr>
            </w:pPr>
            <w:r>
              <w:rPr>
                <w:rFonts w:ascii="宋体" w:hAnsi="宋体" w:cs="楷体" w:hint="eastAsia"/>
                <w:b/>
                <w:bCs/>
                <w:sz w:val="24"/>
              </w:rPr>
              <w:t>对应页码</w:t>
            </w:r>
          </w:p>
        </w:tc>
      </w:tr>
      <w:tr w:rsidR="00F004E6">
        <w:trPr>
          <w:trHeight w:val="564"/>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1</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投标函</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558"/>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2</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法定代表人的授权委托书</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552"/>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3</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质保与服务承诺书</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476"/>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4</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无重大违法记录的书面声明</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568"/>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5</w:t>
            </w:r>
          </w:p>
        </w:tc>
        <w:tc>
          <w:tcPr>
            <w:tcW w:w="4770" w:type="dxa"/>
            <w:vAlign w:val="center"/>
          </w:tcPr>
          <w:p w:rsidR="00F004E6" w:rsidRDefault="00BE4B48">
            <w:pPr>
              <w:jc w:val="center"/>
              <w:rPr>
                <w:rFonts w:ascii="宋体" w:hAnsi="宋体" w:cs="楷体"/>
                <w:bCs/>
                <w:sz w:val="24"/>
              </w:rPr>
            </w:pPr>
            <w:r>
              <w:rPr>
                <w:rFonts w:ascii="宋体" w:hAnsi="宋体" w:hint="eastAsia"/>
                <w:sz w:val="24"/>
              </w:rPr>
              <w:t>投标人财务状况</w:t>
            </w:r>
          </w:p>
        </w:tc>
        <w:tc>
          <w:tcPr>
            <w:tcW w:w="2127" w:type="dxa"/>
            <w:vAlign w:val="center"/>
          </w:tcPr>
          <w:p w:rsidR="00F004E6" w:rsidRDefault="00F004E6">
            <w:pPr>
              <w:jc w:val="center"/>
              <w:rPr>
                <w:rFonts w:ascii="宋体" w:hAnsi="宋体" w:cs="楷体"/>
                <w:bCs/>
                <w:sz w:val="24"/>
                <w:highlight w:val="yellow"/>
              </w:rPr>
            </w:pPr>
          </w:p>
        </w:tc>
        <w:tc>
          <w:tcPr>
            <w:tcW w:w="1984" w:type="dxa"/>
            <w:vAlign w:val="center"/>
          </w:tcPr>
          <w:p w:rsidR="00F004E6" w:rsidRDefault="00F004E6">
            <w:pPr>
              <w:jc w:val="center"/>
              <w:rPr>
                <w:rFonts w:ascii="宋体" w:hAnsi="宋体" w:cs="楷体"/>
                <w:bCs/>
                <w:sz w:val="24"/>
                <w:highlight w:val="yellow"/>
              </w:rPr>
            </w:pPr>
          </w:p>
        </w:tc>
      </w:tr>
      <w:tr w:rsidR="00F004E6">
        <w:trPr>
          <w:trHeight w:val="568"/>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6</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营业执照复印件</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558"/>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7</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商务和技术偏离表</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r w:rsidR="00F004E6">
        <w:trPr>
          <w:trHeight w:val="558"/>
        </w:trPr>
        <w:tc>
          <w:tcPr>
            <w:tcW w:w="1008" w:type="dxa"/>
            <w:vAlign w:val="center"/>
          </w:tcPr>
          <w:p w:rsidR="00F004E6" w:rsidRDefault="00BE4B48">
            <w:pPr>
              <w:jc w:val="center"/>
              <w:rPr>
                <w:rFonts w:ascii="宋体" w:hAnsi="宋体" w:cs="楷体"/>
                <w:bCs/>
                <w:sz w:val="24"/>
              </w:rPr>
            </w:pPr>
            <w:r>
              <w:rPr>
                <w:rFonts w:ascii="宋体" w:hAnsi="宋体" w:cs="楷体" w:hint="eastAsia"/>
                <w:bCs/>
                <w:sz w:val="24"/>
              </w:rPr>
              <w:t>8</w:t>
            </w:r>
          </w:p>
        </w:tc>
        <w:tc>
          <w:tcPr>
            <w:tcW w:w="4770" w:type="dxa"/>
            <w:vAlign w:val="center"/>
          </w:tcPr>
          <w:p w:rsidR="00F004E6" w:rsidRDefault="00BE4B48">
            <w:pPr>
              <w:jc w:val="center"/>
              <w:rPr>
                <w:rFonts w:ascii="宋体" w:hAnsi="宋体" w:cs="楷体"/>
                <w:bCs/>
                <w:sz w:val="24"/>
              </w:rPr>
            </w:pPr>
            <w:r>
              <w:rPr>
                <w:rFonts w:ascii="宋体" w:hAnsi="宋体" w:cs="楷体" w:hint="eastAsia"/>
                <w:bCs/>
                <w:sz w:val="24"/>
              </w:rPr>
              <w:t>信用中国截图</w:t>
            </w:r>
          </w:p>
        </w:tc>
        <w:tc>
          <w:tcPr>
            <w:tcW w:w="2127" w:type="dxa"/>
            <w:vAlign w:val="center"/>
          </w:tcPr>
          <w:p w:rsidR="00F004E6" w:rsidRDefault="00F004E6">
            <w:pPr>
              <w:jc w:val="center"/>
              <w:rPr>
                <w:rFonts w:ascii="宋体" w:hAnsi="宋体" w:cs="楷体"/>
                <w:bCs/>
                <w:sz w:val="24"/>
              </w:rPr>
            </w:pPr>
          </w:p>
        </w:tc>
        <w:tc>
          <w:tcPr>
            <w:tcW w:w="1984" w:type="dxa"/>
            <w:vAlign w:val="center"/>
          </w:tcPr>
          <w:p w:rsidR="00F004E6" w:rsidRDefault="00F004E6">
            <w:pPr>
              <w:jc w:val="center"/>
              <w:rPr>
                <w:rFonts w:ascii="宋体" w:hAnsi="宋体" w:cs="楷体"/>
                <w:bCs/>
                <w:sz w:val="24"/>
              </w:rPr>
            </w:pPr>
          </w:p>
        </w:tc>
      </w:tr>
    </w:tbl>
    <w:p w:rsidR="00F004E6" w:rsidRDefault="00F004E6">
      <w:pPr>
        <w:pStyle w:val="Style83"/>
        <w:spacing w:after="0"/>
        <w:ind w:firstLineChars="118" w:firstLine="283"/>
        <w:rPr>
          <w:rFonts w:ascii="宋体" w:eastAsia="宋体" w:hAnsi="宋体"/>
          <w:sz w:val="24"/>
          <w:szCs w:val="24"/>
        </w:rPr>
      </w:pPr>
    </w:p>
    <w:p w:rsidR="00F004E6" w:rsidRDefault="00BE4B48">
      <w:pPr>
        <w:pStyle w:val="Style83"/>
        <w:spacing w:after="0"/>
        <w:ind w:firstLineChars="118" w:firstLine="283"/>
        <w:rPr>
          <w:rFonts w:ascii="宋体" w:eastAsia="宋体" w:hAnsi="宋体"/>
          <w:sz w:val="24"/>
          <w:szCs w:val="24"/>
        </w:rPr>
      </w:pPr>
      <w:r>
        <w:rPr>
          <w:rFonts w:ascii="宋体" w:eastAsia="宋体" w:hAnsi="宋体" w:hint="eastAsia"/>
          <w:sz w:val="24"/>
          <w:szCs w:val="24"/>
        </w:rPr>
        <w:t>注：</w:t>
      </w:r>
    </w:p>
    <w:p w:rsidR="00F004E6" w:rsidRDefault="00BE4B48">
      <w:pPr>
        <w:pStyle w:val="Style83"/>
        <w:spacing w:after="0"/>
        <w:ind w:firstLineChars="118" w:firstLine="284"/>
        <w:rPr>
          <w:rFonts w:ascii="宋体" w:eastAsia="宋体" w:hAnsi="宋体"/>
          <w:b/>
          <w:sz w:val="24"/>
          <w:szCs w:val="24"/>
        </w:rPr>
      </w:pPr>
      <w:r>
        <w:rPr>
          <w:rFonts w:ascii="宋体" w:eastAsia="宋体" w:hAnsi="宋体" w:hint="eastAsia"/>
          <w:b/>
          <w:sz w:val="24"/>
          <w:szCs w:val="24"/>
        </w:rPr>
        <w:t>1</w:t>
      </w:r>
      <w:r>
        <w:rPr>
          <w:rFonts w:ascii="宋体" w:eastAsia="宋体" w:hAnsi="宋体" w:hint="eastAsia"/>
          <w:b/>
          <w:sz w:val="24"/>
          <w:szCs w:val="24"/>
        </w:rPr>
        <w:t>）投标人需标明相关材料在投标文件中的对应页码。</w:t>
      </w:r>
    </w:p>
    <w:p w:rsidR="00F004E6" w:rsidRDefault="00BE4B48">
      <w:pPr>
        <w:pStyle w:val="Style83"/>
        <w:spacing w:after="0"/>
        <w:ind w:firstLineChars="118" w:firstLine="283"/>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）资格审查符合性审查包含但不限于上述材料。</w:t>
      </w:r>
    </w:p>
    <w:p w:rsidR="00F004E6" w:rsidRDefault="00F004E6">
      <w:pPr>
        <w:pStyle w:val="ab"/>
        <w:ind w:firstLine="210"/>
      </w:pPr>
    </w:p>
    <w:p w:rsidR="00F004E6" w:rsidRDefault="00F004E6">
      <w:pPr>
        <w:pStyle w:val="ab"/>
        <w:ind w:firstLine="210"/>
      </w:pPr>
    </w:p>
    <w:p w:rsidR="00F004E6" w:rsidRDefault="00F004E6">
      <w:pPr>
        <w:pStyle w:val="ab"/>
        <w:ind w:firstLine="210"/>
      </w:pPr>
    </w:p>
    <w:p w:rsidR="00F004E6" w:rsidRDefault="00F004E6">
      <w:pPr>
        <w:pStyle w:val="ab"/>
        <w:ind w:firstLine="210"/>
      </w:pPr>
    </w:p>
    <w:p w:rsidR="00F004E6" w:rsidRDefault="00F004E6">
      <w:pPr>
        <w:pStyle w:val="ab"/>
        <w:ind w:firstLine="210"/>
      </w:pPr>
    </w:p>
    <w:p w:rsidR="00F004E6" w:rsidRDefault="00F004E6">
      <w:pPr>
        <w:pStyle w:val="ab"/>
        <w:ind w:firstLine="210"/>
      </w:pPr>
    </w:p>
    <w:p w:rsidR="00F004E6" w:rsidRDefault="00BE4B48">
      <w:pPr>
        <w:pStyle w:val="260"/>
        <w:numPr>
          <w:ilvl w:val="0"/>
          <w:numId w:val="6"/>
        </w:numPr>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t>评分索引表</w:t>
      </w:r>
    </w:p>
    <w:tbl>
      <w:tblPr>
        <w:tblW w:w="905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18"/>
        <w:gridCol w:w="5511"/>
        <w:gridCol w:w="835"/>
        <w:gridCol w:w="1287"/>
      </w:tblGrid>
      <w:tr w:rsidR="00F004E6">
        <w:trPr>
          <w:trHeight w:val="598"/>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评审项目</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评审细则</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ind w:firstLineChars="100" w:firstLine="241"/>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分值</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b/>
                <w:kern w:val="0"/>
                <w:sz w:val="24"/>
              </w:rPr>
            </w:pPr>
            <w:r>
              <w:rPr>
                <w:rFonts w:asciiTheme="minorEastAsia" w:eastAsiaTheme="minorEastAsia" w:hAnsiTheme="minorEastAsia" w:cs="宋体"/>
                <w:b/>
                <w:kern w:val="0"/>
                <w:sz w:val="24"/>
              </w:rPr>
              <w:t>对应页码</w:t>
            </w:r>
          </w:p>
        </w:tc>
      </w:tr>
      <w:tr w:rsidR="00F004E6">
        <w:trPr>
          <w:trHeight w:val="402"/>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宋体" w:hint="eastAsia"/>
                <w:color w:val="000000"/>
                <w:sz w:val="24"/>
              </w:rPr>
              <w:t>技术参数及功能响应（</w:t>
            </w:r>
            <w:r>
              <w:rPr>
                <w:rFonts w:ascii="宋体" w:hAnsi="宋体" w:cs="宋体" w:hint="eastAsia"/>
                <w:color w:val="000000"/>
                <w:sz w:val="24"/>
              </w:rPr>
              <w:t>30</w:t>
            </w:r>
            <w:r>
              <w:rPr>
                <w:rFonts w:ascii="宋体" w:hAnsi="宋体" w:cs="宋体" w:hint="eastAsia"/>
                <w:color w:val="000000"/>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color w:val="000000"/>
                <w:sz w:val="24"/>
              </w:rPr>
              <w:t>投标产品技术参数全部符合磋商文件技术要求的得</w:t>
            </w:r>
            <w:r>
              <w:rPr>
                <w:rFonts w:ascii="宋体" w:hAnsi="宋体" w:cs="楷体" w:hint="eastAsia"/>
                <w:color w:val="000000"/>
                <w:sz w:val="24"/>
              </w:rPr>
              <w:t>24</w:t>
            </w:r>
            <w:r>
              <w:rPr>
                <w:rFonts w:ascii="宋体" w:hAnsi="宋体" w:cs="楷体" w:hint="eastAsia"/>
                <w:color w:val="000000"/>
                <w:sz w:val="24"/>
              </w:rPr>
              <w:t>分。每负偏离一项扣</w:t>
            </w:r>
            <w:r>
              <w:rPr>
                <w:rFonts w:ascii="宋体" w:hAnsi="宋体" w:cs="楷体" w:hint="eastAsia"/>
                <w:color w:val="000000"/>
                <w:sz w:val="24"/>
              </w:rPr>
              <w:t>2</w:t>
            </w:r>
            <w:r>
              <w:rPr>
                <w:rFonts w:ascii="宋体" w:hAnsi="宋体" w:cs="楷体" w:hint="eastAsia"/>
                <w:color w:val="000000"/>
                <w:sz w:val="24"/>
              </w:rPr>
              <w:t>分，扣完为止；有一项评委组认可的正偏离加</w:t>
            </w:r>
            <w:r>
              <w:rPr>
                <w:rFonts w:ascii="宋体" w:hAnsi="宋体" w:cs="楷体" w:hint="eastAsia"/>
                <w:color w:val="000000"/>
                <w:sz w:val="24"/>
              </w:rPr>
              <w:t>1</w:t>
            </w:r>
            <w:r>
              <w:rPr>
                <w:rFonts w:ascii="宋体" w:hAnsi="宋体" w:cs="楷体" w:hint="eastAsia"/>
                <w:color w:val="000000"/>
                <w:sz w:val="24"/>
              </w:rPr>
              <w:t>分。本项最高得</w:t>
            </w:r>
            <w:r>
              <w:rPr>
                <w:rFonts w:ascii="宋体" w:hAnsi="宋体" w:cs="楷体" w:hint="eastAsia"/>
                <w:color w:val="000000"/>
                <w:sz w:val="24"/>
              </w:rPr>
              <w:t>30</w:t>
            </w:r>
            <w:r>
              <w:rPr>
                <w:rFonts w:ascii="宋体" w:hAnsi="宋体" w:cs="楷体" w:hint="eastAsia"/>
                <w:color w:val="000000"/>
                <w:sz w:val="24"/>
              </w:rPr>
              <w:t>分。</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402"/>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宋体" w:hAnsi="宋体" w:cs="宋体"/>
                <w:color w:val="000000"/>
                <w:sz w:val="24"/>
              </w:rPr>
            </w:pPr>
            <w:r>
              <w:rPr>
                <w:rFonts w:asciiTheme="minorEastAsia" w:eastAsiaTheme="minorEastAsia" w:hAnsiTheme="minorEastAsia" w:hint="eastAsia"/>
                <w:sz w:val="24"/>
              </w:rPr>
              <w:t>品牌和选型（</w:t>
            </w:r>
            <w:r>
              <w:rPr>
                <w:rFonts w:asciiTheme="minorEastAsia" w:eastAsiaTheme="minorEastAsia" w:hAnsiTheme="minorEastAsia" w:hint="eastAsia"/>
                <w:sz w:val="24"/>
              </w:rPr>
              <w:t>20</w:t>
            </w:r>
            <w:r>
              <w:rPr>
                <w:rFonts w:asciiTheme="minorEastAsia" w:eastAsiaTheme="minorEastAsia" w:hAnsiTheme="minorEastAsia" w:hint="eastAsia"/>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宋体" w:hAnsi="宋体" w:cs="楷体"/>
                <w:color w:val="000000"/>
                <w:sz w:val="24"/>
              </w:rPr>
            </w:pPr>
            <w:r>
              <w:rPr>
                <w:rFonts w:asciiTheme="minorEastAsia" w:eastAsiaTheme="minorEastAsia" w:hAnsiTheme="minorEastAsia" w:cs="宋体" w:hint="eastAsia"/>
                <w:kern w:val="0"/>
                <w:sz w:val="24"/>
              </w:rPr>
              <w:t>根据投标人所投</w:t>
            </w:r>
            <w:r>
              <w:rPr>
                <w:rFonts w:asciiTheme="minorEastAsia" w:eastAsiaTheme="minorEastAsia" w:hAnsiTheme="minorEastAsia" w:cs="宋体" w:hint="eastAsia"/>
                <w:kern w:val="0"/>
                <w:sz w:val="24"/>
              </w:rPr>
              <w:t>产品</w:t>
            </w:r>
            <w:r>
              <w:rPr>
                <w:rFonts w:asciiTheme="minorEastAsia" w:eastAsiaTheme="minorEastAsia" w:hAnsiTheme="minorEastAsia" w:cs="宋体" w:hint="eastAsia"/>
                <w:kern w:val="0"/>
                <w:sz w:val="24"/>
              </w:rPr>
              <w:t>的品牌与选型情况进行综合打分。优等</w:t>
            </w:r>
            <w:r>
              <w:rPr>
                <w:rFonts w:asciiTheme="minorEastAsia" w:eastAsiaTheme="minorEastAsia" w:hAnsiTheme="minorEastAsia" w:cs="宋体" w:hint="eastAsia"/>
                <w:kern w:val="0"/>
                <w:sz w:val="24"/>
              </w:rPr>
              <w:t>17</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20</w:t>
            </w:r>
            <w:r>
              <w:rPr>
                <w:rFonts w:asciiTheme="minorEastAsia" w:eastAsiaTheme="minorEastAsia" w:hAnsiTheme="minorEastAsia" w:cs="宋体" w:hint="eastAsia"/>
                <w:kern w:val="0"/>
                <w:sz w:val="24"/>
              </w:rPr>
              <w:t>分；良等的</w:t>
            </w:r>
            <w:r>
              <w:rPr>
                <w:rFonts w:asciiTheme="minorEastAsia" w:eastAsiaTheme="minorEastAsia" w:hAnsiTheme="minorEastAsia" w:cs="宋体" w:hint="eastAsia"/>
                <w:kern w:val="0"/>
                <w:sz w:val="24"/>
              </w:rPr>
              <w:t>13</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分，一般的</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分，其他的</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9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楷体" w:hint="eastAsia"/>
                <w:kern w:val="0"/>
                <w:sz w:val="24"/>
              </w:rPr>
              <w:t>整体实力</w:t>
            </w:r>
            <w:r w:rsidR="006A3511">
              <w:rPr>
                <w:rFonts w:ascii="宋体" w:hAnsi="宋体" w:cs="楷体" w:hint="eastAsia"/>
                <w:kern w:val="0"/>
                <w:sz w:val="24"/>
              </w:rPr>
              <w:t xml:space="preserve">  </w:t>
            </w:r>
            <w:r>
              <w:rPr>
                <w:rFonts w:ascii="宋体" w:hAnsi="宋体" w:cs="楷体" w:hint="eastAsia"/>
                <w:kern w:val="0"/>
                <w:sz w:val="24"/>
              </w:rPr>
              <w:t>（</w:t>
            </w:r>
            <w:r>
              <w:rPr>
                <w:rFonts w:ascii="宋体" w:hAnsi="宋体" w:cs="楷体" w:hint="eastAsia"/>
                <w:kern w:val="0"/>
                <w:sz w:val="24"/>
              </w:rPr>
              <w:t>5</w:t>
            </w:r>
            <w:r>
              <w:rPr>
                <w:rFonts w:ascii="宋体" w:hAnsi="宋体" w:cs="楷体" w:hint="eastAsia"/>
                <w:kern w:val="0"/>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根据投标人生产或经营本项目的能力与资格，即综合考虑其资质、实力、质量控制、管理能力、技术研发能力和水平进行评分：优得</w:t>
            </w:r>
            <w:r>
              <w:rPr>
                <w:rFonts w:ascii="宋体" w:hAnsi="宋体" w:cs="楷体" w:hint="eastAsia"/>
                <w:kern w:val="0"/>
                <w:sz w:val="24"/>
              </w:rPr>
              <w:t>5</w:t>
            </w:r>
            <w:r>
              <w:rPr>
                <w:rFonts w:ascii="宋体" w:hAnsi="宋体" w:cs="楷体" w:hint="eastAsia"/>
                <w:kern w:val="0"/>
                <w:sz w:val="24"/>
              </w:rPr>
              <w:t>分，良得</w:t>
            </w:r>
            <w:r>
              <w:rPr>
                <w:rFonts w:ascii="宋体" w:hAnsi="宋体" w:cs="楷体" w:hint="eastAsia"/>
                <w:kern w:val="0"/>
                <w:sz w:val="24"/>
              </w:rPr>
              <w:t>4</w:t>
            </w:r>
            <w:r>
              <w:rPr>
                <w:rFonts w:ascii="宋体" w:hAnsi="宋体" w:cs="楷体" w:hint="eastAsia"/>
                <w:kern w:val="0"/>
                <w:sz w:val="24"/>
              </w:rPr>
              <w:t>分，一般得</w:t>
            </w:r>
            <w:r>
              <w:rPr>
                <w:rFonts w:ascii="宋体" w:hAnsi="宋体" w:cs="楷体" w:hint="eastAsia"/>
                <w:kern w:val="0"/>
                <w:sz w:val="24"/>
              </w:rPr>
              <w:t>3</w:t>
            </w:r>
            <w:r>
              <w:rPr>
                <w:rFonts w:ascii="宋体" w:hAnsi="宋体" w:cs="楷体" w:hint="eastAsia"/>
                <w:kern w:val="0"/>
                <w:sz w:val="24"/>
              </w:rPr>
              <w:t>分，其他得</w:t>
            </w:r>
            <w:r>
              <w:rPr>
                <w:rFonts w:ascii="宋体" w:hAnsi="宋体" w:cs="楷体" w:hint="eastAsia"/>
                <w:kern w:val="0"/>
                <w:sz w:val="24"/>
              </w:rPr>
              <w:t>3</w:t>
            </w:r>
            <w:r>
              <w:rPr>
                <w:rFonts w:ascii="宋体" w:hAnsi="宋体" w:cs="楷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864"/>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楷体" w:hint="eastAsia"/>
                <w:kern w:val="0"/>
                <w:sz w:val="24"/>
              </w:rPr>
              <w:t>业绩及信誉（</w:t>
            </w:r>
            <w:r>
              <w:rPr>
                <w:rFonts w:ascii="宋体" w:hAnsi="宋体" w:cs="楷体" w:hint="eastAsia"/>
                <w:kern w:val="0"/>
                <w:sz w:val="24"/>
              </w:rPr>
              <w:t>5</w:t>
            </w:r>
            <w:r>
              <w:rPr>
                <w:rFonts w:ascii="宋体" w:hAnsi="宋体" w:cs="楷体" w:hint="eastAsia"/>
                <w:kern w:val="0"/>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2021</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日以来类似项目业绩，有一份得</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分，最高得</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w:t>
            </w:r>
            <w:r>
              <w:rPr>
                <w:rFonts w:asciiTheme="minorEastAsia" w:eastAsiaTheme="minorEastAsia" w:hAnsiTheme="minorEastAsia" w:cs="宋体" w:hint="eastAsia"/>
                <w:b/>
                <w:kern w:val="0"/>
                <w:sz w:val="24"/>
              </w:rPr>
              <w:t>合同复印件需加盖投标单位公章，否则不得分。</w:t>
            </w:r>
            <w:r>
              <w:rPr>
                <w:rFonts w:asciiTheme="minorEastAsia" w:eastAsiaTheme="minorEastAsia" w:hAnsiTheme="minorEastAsia" w:cs="宋体" w:hint="eastAsia"/>
                <w:kern w:val="0"/>
                <w:sz w:val="24"/>
              </w:rPr>
              <w:t>）</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95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宋体" w:hAnsi="宋体" w:cs="楷体" w:hint="eastAsia"/>
                <w:kern w:val="0"/>
                <w:sz w:val="24"/>
              </w:rPr>
              <w:t>质保</w:t>
            </w:r>
            <w:r>
              <w:rPr>
                <w:rFonts w:ascii="宋体" w:hAnsi="宋体" w:cs="楷体" w:hint="eastAsia"/>
                <w:kern w:val="0"/>
                <w:sz w:val="24"/>
              </w:rPr>
              <w:t>期</w:t>
            </w:r>
            <w:r>
              <w:rPr>
                <w:rFonts w:ascii="宋体" w:hAnsi="宋体" w:cs="楷体" w:hint="eastAsia"/>
                <w:kern w:val="0"/>
                <w:sz w:val="24"/>
              </w:rPr>
              <w:t xml:space="preserve">     </w:t>
            </w:r>
            <w:r>
              <w:rPr>
                <w:rFonts w:ascii="宋体" w:hAnsi="宋体" w:cs="楷体" w:hint="eastAsia"/>
                <w:kern w:val="0"/>
                <w:sz w:val="24"/>
              </w:rPr>
              <w:t>（</w:t>
            </w:r>
            <w:r>
              <w:rPr>
                <w:rFonts w:ascii="宋体" w:hAnsi="宋体" w:cs="楷体"/>
                <w:kern w:val="0"/>
                <w:sz w:val="24"/>
              </w:rPr>
              <w:t>5</w:t>
            </w:r>
            <w:r>
              <w:rPr>
                <w:rFonts w:ascii="宋体" w:hAnsi="宋体" w:cs="楷体" w:hint="eastAsia"/>
                <w:kern w:val="0"/>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满足磋商文件质保要求得</w:t>
            </w:r>
            <w:r>
              <w:rPr>
                <w:rFonts w:ascii="宋体" w:hAnsi="宋体" w:cs="楷体" w:hint="eastAsia"/>
                <w:kern w:val="0"/>
                <w:sz w:val="24"/>
              </w:rPr>
              <w:t>1</w:t>
            </w:r>
            <w:r>
              <w:rPr>
                <w:rFonts w:ascii="宋体" w:hAnsi="宋体" w:cs="楷体" w:hint="eastAsia"/>
                <w:kern w:val="0"/>
                <w:sz w:val="24"/>
              </w:rPr>
              <w:t>分，每增加</w:t>
            </w:r>
            <w:r>
              <w:rPr>
                <w:rFonts w:ascii="宋体" w:hAnsi="宋体" w:cs="楷体" w:hint="eastAsia"/>
                <w:kern w:val="0"/>
                <w:sz w:val="24"/>
              </w:rPr>
              <w:t>1</w:t>
            </w:r>
            <w:r>
              <w:rPr>
                <w:rFonts w:ascii="宋体" w:hAnsi="宋体" w:cs="楷体" w:hint="eastAsia"/>
                <w:kern w:val="0"/>
                <w:sz w:val="24"/>
              </w:rPr>
              <w:t>年质保加</w:t>
            </w:r>
            <w:r>
              <w:rPr>
                <w:rFonts w:ascii="宋体" w:hAnsi="宋体" w:cs="楷体" w:hint="eastAsia"/>
                <w:kern w:val="0"/>
                <w:sz w:val="24"/>
              </w:rPr>
              <w:t>1</w:t>
            </w:r>
            <w:r>
              <w:rPr>
                <w:rFonts w:ascii="宋体" w:hAnsi="宋体" w:cs="楷体" w:hint="eastAsia"/>
                <w:kern w:val="0"/>
                <w:sz w:val="24"/>
              </w:rPr>
              <w:t>分，本项最高得</w:t>
            </w:r>
            <w:r>
              <w:rPr>
                <w:rFonts w:ascii="宋体" w:hAnsi="宋体" w:cs="楷体" w:hint="eastAsia"/>
                <w:kern w:val="0"/>
                <w:sz w:val="24"/>
              </w:rPr>
              <w:t>5</w:t>
            </w:r>
            <w:r>
              <w:rPr>
                <w:rFonts w:ascii="宋体" w:hAnsi="宋体" w:cs="楷体" w:hint="eastAsia"/>
                <w:kern w:val="0"/>
                <w:sz w:val="24"/>
              </w:rPr>
              <w:t>分。</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750"/>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Theme="minorEastAsia" w:eastAsiaTheme="minorEastAsia" w:hAnsiTheme="minorEastAsia" w:hint="eastAsia"/>
                <w:sz w:val="24"/>
              </w:rPr>
              <w:t>质保期内和质保期后服务方案</w:t>
            </w:r>
            <w:r w:rsidR="006A3511">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Pr>
                <w:rFonts w:asciiTheme="minorEastAsia" w:eastAsiaTheme="minorEastAsia" w:hAnsiTheme="minorEastAsia" w:hint="eastAsia"/>
                <w:sz w:val="24"/>
              </w:rPr>
              <w:t>5</w:t>
            </w:r>
            <w:r>
              <w:rPr>
                <w:rFonts w:asciiTheme="minorEastAsia" w:eastAsiaTheme="minorEastAsia" w:hAnsiTheme="minorEastAsia" w:hint="eastAsia"/>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根据投标人提供</w:t>
            </w:r>
            <w:r>
              <w:rPr>
                <w:rFonts w:ascii="宋体" w:hAnsi="宋体" w:cs="楷体" w:hint="eastAsia"/>
                <w:kern w:val="0"/>
                <w:sz w:val="24"/>
              </w:rPr>
              <w:t>的</w:t>
            </w:r>
            <w:r>
              <w:rPr>
                <w:rFonts w:ascii="宋体" w:hAnsi="宋体" w:cs="楷体" w:hint="eastAsia"/>
                <w:kern w:val="0"/>
                <w:sz w:val="24"/>
              </w:rPr>
              <w:t>服务方案（含培训）、服务体系（含培训）、服务范围以及故障解决方案、响应时间、应急处理方案、专业技术人员保障等综合评分。优得</w:t>
            </w:r>
            <w:r>
              <w:rPr>
                <w:rFonts w:ascii="宋体" w:hAnsi="宋体" w:cs="楷体"/>
                <w:kern w:val="0"/>
                <w:sz w:val="24"/>
              </w:rPr>
              <w:t>5</w:t>
            </w:r>
            <w:r>
              <w:rPr>
                <w:rFonts w:ascii="宋体" w:hAnsi="宋体" w:cs="楷体" w:hint="eastAsia"/>
                <w:kern w:val="0"/>
                <w:sz w:val="24"/>
              </w:rPr>
              <w:t>分，良得</w:t>
            </w:r>
            <w:r>
              <w:rPr>
                <w:rFonts w:ascii="宋体" w:hAnsi="宋体" w:cs="楷体"/>
                <w:kern w:val="0"/>
                <w:sz w:val="24"/>
              </w:rPr>
              <w:t>4</w:t>
            </w:r>
            <w:r>
              <w:rPr>
                <w:rFonts w:ascii="宋体" w:hAnsi="宋体" w:cs="楷体" w:hint="eastAsia"/>
                <w:kern w:val="0"/>
                <w:sz w:val="24"/>
              </w:rPr>
              <w:t>分，一般得</w:t>
            </w:r>
            <w:r>
              <w:rPr>
                <w:rFonts w:ascii="宋体" w:hAnsi="宋体" w:cs="楷体"/>
                <w:kern w:val="0"/>
                <w:sz w:val="24"/>
              </w:rPr>
              <w:t>3</w:t>
            </w:r>
            <w:r>
              <w:rPr>
                <w:rFonts w:ascii="宋体" w:hAnsi="宋体" w:cs="楷体" w:hint="eastAsia"/>
                <w:kern w:val="0"/>
                <w:sz w:val="24"/>
              </w:rPr>
              <w:t>分，其他得</w:t>
            </w:r>
            <w:r>
              <w:rPr>
                <w:rFonts w:ascii="宋体" w:hAnsi="宋体" w:cs="楷体"/>
                <w:kern w:val="0"/>
                <w:sz w:val="24"/>
              </w:rPr>
              <w:t>3</w:t>
            </w:r>
            <w:r>
              <w:rPr>
                <w:rFonts w:ascii="宋体" w:hAnsi="宋体" w:cs="楷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c>
          <w:tcPr>
            <w:tcW w:w="1287" w:type="dxa"/>
            <w:tcBorders>
              <w:top w:val="single" w:sz="6" w:space="0" w:color="000000"/>
              <w:left w:val="single" w:sz="6" w:space="0" w:color="000000"/>
              <w:bottom w:val="single" w:sz="6" w:space="0" w:color="000000"/>
              <w:right w:val="single" w:sz="6" w:space="0" w:color="000000"/>
            </w:tcBorders>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r w:rsidR="00F004E6">
        <w:trPr>
          <w:trHeight w:val="1079"/>
          <w:jc w:val="center"/>
        </w:trPr>
        <w:tc>
          <w:tcPr>
            <w:tcW w:w="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宋体" w:hAnsi="宋体" w:cs="楷体" w:hint="eastAsia"/>
                <w:kern w:val="0"/>
                <w:sz w:val="24"/>
              </w:rPr>
              <w:t>报价</w:t>
            </w:r>
            <w:r w:rsidR="006A3511">
              <w:rPr>
                <w:rFonts w:ascii="宋体" w:hAnsi="宋体" w:cs="楷体" w:hint="eastAsia"/>
                <w:kern w:val="0"/>
                <w:sz w:val="24"/>
              </w:rPr>
              <w:t xml:space="preserve">     </w:t>
            </w:r>
            <w:r>
              <w:rPr>
                <w:rFonts w:ascii="宋体" w:hAnsi="宋体" w:cs="楷体" w:hint="eastAsia"/>
                <w:kern w:val="0"/>
                <w:sz w:val="24"/>
              </w:rPr>
              <w:t>（</w:t>
            </w:r>
            <w:r>
              <w:rPr>
                <w:rFonts w:ascii="宋体" w:hAnsi="宋体" w:cs="楷体"/>
                <w:kern w:val="0"/>
                <w:sz w:val="24"/>
                <w:lang w:eastAsia="ja-JP"/>
              </w:rPr>
              <w:t>3</w:t>
            </w:r>
            <w:r>
              <w:rPr>
                <w:rFonts w:ascii="宋体" w:hAnsi="宋体" w:cs="楷体" w:hint="eastAsia"/>
                <w:kern w:val="0"/>
                <w:sz w:val="24"/>
                <w:lang w:eastAsia="ja-JP"/>
              </w:rPr>
              <w:t>0</w:t>
            </w:r>
            <w:r>
              <w:rPr>
                <w:rFonts w:ascii="宋体" w:hAnsi="宋体" w:cs="楷体" w:hint="eastAsia"/>
                <w:kern w:val="0"/>
                <w:sz w:val="24"/>
              </w:rPr>
              <w:t>分）</w:t>
            </w:r>
          </w:p>
        </w:tc>
        <w:tc>
          <w:tcPr>
            <w:tcW w:w="551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宋体" w:hint="eastAsia"/>
                <w:kern w:val="0"/>
                <w:sz w:val="24"/>
              </w:rPr>
              <w:t>满足采购文件要求且投标价格最低的投标报价为评标基准价，其价格分为满分。其他投标人的价格分统一按照下列公式计算：投标报价得分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0</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30</w:t>
            </w:r>
          </w:p>
        </w:tc>
        <w:tc>
          <w:tcPr>
            <w:tcW w:w="128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F004E6">
            <w:pPr>
              <w:widowControl/>
              <w:spacing w:before="100" w:beforeAutospacing="1" w:after="100" w:afterAutospacing="1"/>
              <w:jc w:val="center"/>
              <w:rPr>
                <w:rFonts w:asciiTheme="minorEastAsia" w:eastAsiaTheme="minorEastAsia" w:hAnsiTheme="minorEastAsia" w:cs="宋体"/>
                <w:kern w:val="0"/>
                <w:sz w:val="24"/>
              </w:rPr>
            </w:pPr>
          </w:p>
        </w:tc>
      </w:tr>
    </w:tbl>
    <w:p w:rsidR="00F004E6" w:rsidRDefault="00F004E6">
      <w:pPr>
        <w:pStyle w:val="260"/>
        <w:rPr>
          <w:rFonts w:asciiTheme="minorEastAsia" w:eastAsiaTheme="minorEastAsia" w:hAnsiTheme="minorEastAsia" w:cs="华文楷体"/>
          <w:color w:val="000000" w:themeColor="text1"/>
          <w:sz w:val="24"/>
        </w:rPr>
      </w:pPr>
    </w:p>
    <w:p w:rsidR="00F004E6" w:rsidRDefault="00BE4B48">
      <w:pPr>
        <w:rPr>
          <w:rFonts w:ascii="宋体" w:hAnsi="宋体"/>
          <w:b/>
          <w:sz w:val="24"/>
        </w:rPr>
      </w:pPr>
      <w:r>
        <w:rPr>
          <w:rFonts w:ascii="宋体" w:hAnsi="宋体" w:hint="eastAsia"/>
          <w:b/>
          <w:sz w:val="24"/>
        </w:rPr>
        <w:t>注：投标人需标明相关材料在投标文件中的对应页码。</w:t>
      </w:r>
    </w:p>
    <w:p w:rsidR="00F004E6" w:rsidRDefault="00BE4B48">
      <w:pPr>
        <w:widowControl/>
        <w:jc w:val="left"/>
        <w:rPr>
          <w:rFonts w:asciiTheme="minorEastAsia" w:eastAsiaTheme="minorEastAsia" w:hAnsiTheme="minorEastAsia" w:cs="华文楷体"/>
          <w:b/>
          <w:bCs/>
          <w:color w:val="000000" w:themeColor="text1"/>
          <w:kern w:val="0"/>
          <w:sz w:val="24"/>
          <w:szCs w:val="20"/>
        </w:rPr>
      </w:pPr>
      <w:r>
        <w:rPr>
          <w:rFonts w:asciiTheme="minorEastAsia" w:eastAsiaTheme="minorEastAsia" w:hAnsiTheme="minorEastAsia" w:cs="华文楷体"/>
          <w:b/>
          <w:color w:val="000000" w:themeColor="text1"/>
          <w:sz w:val="24"/>
        </w:rPr>
        <w:br w:type="page"/>
      </w:r>
    </w:p>
    <w:p w:rsidR="00F004E6" w:rsidRDefault="00BE4B48">
      <w:pPr>
        <w:pStyle w:val="260"/>
        <w:rPr>
          <w:rFonts w:asciiTheme="minorEastAsia" w:eastAsiaTheme="minorEastAsia" w:hAnsiTheme="minorEastAsia" w:cs="华文楷体"/>
          <w:color w:val="000000" w:themeColor="text1"/>
          <w:sz w:val="24"/>
        </w:rPr>
      </w:pPr>
      <w:r>
        <w:rPr>
          <w:rFonts w:asciiTheme="minorEastAsia" w:eastAsiaTheme="minorEastAsia" w:hAnsiTheme="minorEastAsia" w:cs="华文楷体" w:hint="eastAsia"/>
          <w:color w:val="000000" w:themeColor="text1"/>
          <w:sz w:val="24"/>
        </w:rPr>
        <w:lastRenderedPageBreak/>
        <w:t>本项目评分细则：</w:t>
      </w:r>
    </w:p>
    <w:p w:rsidR="00F004E6" w:rsidRDefault="00F004E6">
      <w:pPr>
        <w:pStyle w:val="260"/>
        <w:rPr>
          <w:rFonts w:asciiTheme="minorEastAsia" w:eastAsiaTheme="minorEastAsia" w:hAnsiTheme="minorEastAsia" w:cs="华文楷体"/>
          <w:color w:val="000000" w:themeColor="text1"/>
          <w:sz w:val="24"/>
        </w:rPr>
      </w:pPr>
    </w:p>
    <w:tbl>
      <w:tblPr>
        <w:tblW w:w="85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37"/>
        <w:gridCol w:w="5996"/>
        <w:gridCol w:w="835"/>
      </w:tblGrid>
      <w:tr w:rsidR="00F004E6">
        <w:trPr>
          <w:trHeight w:val="598"/>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评审项目</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评审细则</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ind w:firstLineChars="100" w:firstLine="241"/>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分值</w:t>
            </w:r>
          </w:p>
        </w:tc>
      </w:tr>
      <w:tr w:rsidR="00F004E6">
        <w:trPr>
          <w:trHeight w:val="402"/>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宋体" w:hint="eastAsia"/>
                <w:color w:val="000000"/>
                <w:sz w:val="24"/>
              </w:rPr>
              <w:t>技术参数及功能响应（</w:t>
            </w:r>
            <w:r>
              <w:rPr>
                <w:rFonts w:ascii="宋体" w:hAnsi="宋体" w:cs="宋体" w:hint="eastAsia"/>
                <w:color w:val="000000"/>
                <w:sz w:val="24"/>
              </w:rPr>
              <w:t>30</w:t>
            </w:r>
            <w:r>
              <w:rPr>
                <w:rFonts w:ascii="宋体" w:hAnsi="宋体" w:cs="宋体" w:hint="eastAsia"/>
                <w:color w:val="000000"/>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color w:val="000000"/>
                <w:sz w:val="24"/>
              </w:rPr>
              <w:t>投标产品技术参数全部符合磋商文件技术要求的得</w:t>
            </w:r>
            <w:r>
              <w:rPr>
                <w:rFonts w:ascii="宋体" w:hAnsi="宋体" w:cs="楷体" w:hint="eastAsia"/>
                <w:b/>
                <w:bCs/>
                <w:color w:val="000000"/>
                <w:sz w:val="24"/>
              </w:rPr>
              <w:t>24</w:t>
            </w:r>
            <w:r>
              <w:rPr>
                <w:rFonts w:ascii="宋体" w:hAnsi="宋体" w:cs="楷体" w:hint="eastAsia"/>
                <w:color w:val="000000"/>
                <w:sz w:val="24"/>
              </w:rPr>
              <w:t>分。每负偏离一项扣</w:t>
            </w:r>
            <w:r>
              <w:rPr>
                <w:rFonts w:ascii="宋体" w:hAnsi="宋体" w:cs="楷体" w:hint="eastAsia"/>
                <w:color w:val="000000"/>
                <w:sz w:val="24"/>
              </w:rPr>
              <w:t>2</w:t>
            </w:r>
            <w:r>
              <w:rPr>
                <w:rFonts w:ascii="宋体" w:hAnsi="宋体" w:cs="楷体" w:hint="eastAsia"/>
                <w:color w:val="000000"/>
                <w:sz w:val="24"/>
              </w:rPr>
              <w:t>分，扣完为止；有一项评委组认可的正偏离加</w:t>
            </w:r>
            <w:r>
              <w:rPr>
                <w:rFonts w:ascii="宋体" w:hAnsi="宋体" w:cs="楷体" w:hint="eastAsia"/>
                <w:color w:val="000000"/>
                <w:sz w:val="24"/>
              </w:rPr>
              <w:t>1</w:t>
            </w:r>
            <w:r>
              <w:rPr>
                <w:rFonts w:ascii="宋体" w:hAnsi="宋体" w:cs="楷体" w:hint="eastAsia"/>
                <w:color w:val="000000"/>
                <w:sz w:val="24"/>
              </w:rPr>
              <w:t>分。本项最高得</w:t>
            </w:r>
            <w:r>
              <w:rPr>
                <w:rFonts w:ascii="宋体" w:hAnsi="宋体" w:cs="楷体" w:hint="eastAsia"/>
                <w:color w:val="000000"/>
                <w:sz w:val="24"/>
              </w:rPr>
              <w:t>30</w:t>
            </w:r>
            <w:r>
              <w:rPr>
                <w:rFonts w:ascii="宋体" w:hAnsi="宋体" w:cs="楷体" w:hint="eastAsia"/>
                <w:color w:val="000000"/>
                <w:sz w:val="24"/>
              </w:rPr>
              <w:t>分。</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30</w:t>
            </w:r>
          </w:p>
        </w:tc>
      </w:tr>
      <w:tr w:rsidR="00F004E6">
        <w:trPr>
          <w:trHeight w:val="402"/>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宋体" w:hAnsi="宋体" w:cs="宋体"/>
                <w:color w:val="000000"/>
                <w:sz w:val="24"/>
              </w:rPr>
            </w:pPr>
            <w:r>
              <w:rPr>
                <w:rFonts w:asciiTheme="minorEastAsia" w:eastAsiaTheme="minorEastAsia" w:hAnsiTheme="minorEastAsia" w:hint="eastAsia"/>
                <w:sz w:val="24"/>
              </w:rPr>
              <w:t>品牌和选型（</w:t>
            </w:r>
            <w:r>
              <w:rPr>
                <w:rFonts w:asciiTheme="minorEastAsia" w:eastAsiaTheme="minorEastAsia" w:hAnsiTheme="minorEastAsia" w:hint="eastAsia"/>
                <w:sz w:val="24"/>
              </w:rPr>
              <w:t>20</w:t>
            </w:r>
            <w:r>
              <w:rPr>
                <w:rFonts w:asciiTheme="minorEastAsia" w:eastAsiaTheme="minorEastAsia" w:hAnsiTheme="minorEastAsia" w:hint="eastAsia"/>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宋体" w:hAnsi="宋体" w:cs="楷体"/>
                <w:color w:val="000000"/>
                <w:sz w:val="24"/>
              </w:rPr>
            </w:pPr>
            <w:r>
              <w:rPr>
                <w:rFonts w:asciiTheme="minorEastAsia" w:eastAsiaTheme="minorEastAsia" w:hAnsiTheme="minorEastAsia" w:cs="宋体" w:hint="eastAsia"/>
                <w:kern w:val="0"/>
                <w:sz w:val="24"/>
              </w:rPr>
              <w:t>根据投标人所投</w:t>
            </w:r>
            <w:r>
              <w:rPr>
                <w:rFonts w:asciiTheme="minorEastAsia" w:eastAsiaTheme="minorEastAsia" w:hAnsiTheme="minorEastAsia" w:cs="宋体" w:hint="eastAsia"/>
                <w:kern w:val="0"/>
                <w:sz w:val="24"/>
              </w:rPr>
              <w:t>产品</w:t>
            </w:r>
            <w:r>
              <w:rPr>
                <w:rFonts w:asciiTheme="minorEastAsia" w:eastAsiaTheme="minorEastAsia" w:hAnsiTheme="minorEastAsia" w:cs="宋体" w:hint="eastAsia"/>
                <w:kern w:val="0"/>
                <w:sz w:val="24"/>
              </w:rPr>
              <w:t>的品牌与选型情况进行综合打分。优等</w:t>
            </w:r>
            <w:r>
              <w:rPr>
                <w:rFonts w:asciiTheme="minorEastAsia" w:eastAsiaTheme="minorEastAsia" w:hAnsiTheme="minorEastAsia" w:cs="宋体" w:hint="eastAsia"/>
                <w:kern w:val="0"/>
                <w:sz w:val="24"/>
              </w:rPr>
              <w:t>17</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20</w:t>
            </w:r>
            <w:r>
              <w:rPr>
                <w:rFonts w:asciiTheme="minorEastAsia" w:eastAsiaTheme="minorEastAsia" w:hAnsiTheme="minorEastAsia" w:cs="宋体" w:hint="eastAsia"/>
                <w:kern w:val="0"/>
                <w:sz w:val="24"/>
              </w:rPr>
              <w:t>分；良等的</w:t>
            </w:r>
            <w:r>
              <w:rPr>
                <w:rFonts w:asciiTheme="minorEastAsia" w:eastAsiaTheme="minorEastAsia" w:hAnsiTheme="minorEastAsia" w:cs="宋体" w:hint="eastAsia"/>
                <w:kern w:val="0"/>
                <w:sz w:val="24"/>
              </w:rPr>
              <w:t>13</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分，一般的</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分，其他的</w:t>
            </w:r>
            <w:r>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20</w:t>
            </w:r>
          </w:p>
        </w:tc>
      </w:tr>
      <w:tr w:rsidR="00F004E6">
        <w:trPr>
          <w:trHeight w:val="90"/>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楷体" w:hint="eastAsia"/>
                <w:kern w:val="0"/>
                <w:sz w:val="24"/>
              </w:rPr>
              <w:t>整体实力</w:t>
            </w:r>
            <w:r w:rsidR="006A3511">
              <w:rPr>
                <w:rFonts w:ascii="宋体" w:hAnsi="宋体" w:cs="楷体" w:hint="eastAsia"/>
                <w:kern w:val="0"/>
                <w:sz w:val="24"/>
              </w:rPr>
              <w:t xml:space="preserve">   </w:t>
            </w:r>
            <w:r>
              <w:rPr>
                <w:rFonts w:ascii="宋体" w:hAnsi="宋体" w:cs="楷体" w:hint="eastAsia"/>
                <w:kern w:val="0"/>
                <w:sz w:val="24"/>
              </w:rPr>
              <w:t>（</w:t>
            </w:r>
            <w:r>
              <w:rPr>
                <w:rFonts w:ascii="宋体" w:hAnsi="宋体" w:cs="楷体" w:hint="eastAsia"/>
                <w:kern w:val="0"/>
                <w:sz w:val="24"/>
              </w:rPr>
              <w:t>5</w:t>
            </w:r>
            <w:r>
              <w:rPr>
                <w:rFonts w:ascii="宋体" w:hAnsi="宋体" w:cs="楷体" w:hint="eastAsia"/>
                <w:kern w:val="0"/>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根据投标人生产或经营本项目的能力与资格，即综合考虑其资质、实力、质量控制、管理能力、技术研发能力和水平进行评分：优得</w:t>
            </w:r>
            <w:r>
              <w:rPr>
                <w:rFonts w:ascii="宋体" w:hAnsi="宋体" w:cs="楷体" w:hint="eastAsia"/>
                <w:kern w:val="0"/>
                <w:sz w:val="24"/>
              </w:rPr>
              <w:t>5</w:t>
            </w:r>
            <w:r>
              <w:rPr>
                <w:rFonts w:ascii="宋体" w:hAnsi="宋体" w:cs="楷体" w:hint="eastAsia"/>
                <w:kern w:val="0"/>
                <w:sz w:val="24"/>
              </w:rPr>
              <w:t>分，良得</w:t>
            </w:r>
            <w:r>
              <w:rPr>
                <w:rFonts w:ascii="宋体" w:hAnsi="宋体" w:cs="楷体" w:hint="eastAsia"/>
                <w:kern w:val="0"/>
                <w:sz w:val="24"/>
              </w:rPr>
              <w:t>4</w:t>
            </w:r>
            <w:r>
              <w:rPr>
                <w:rFonts w:ascii="宋体" w:hAnsi="宋体" w:cs="楷体" w:hint="eastAsia"/>
                <w:kern w:val="0"/>
                <w:sz w:val="24"/>
              </w:rPr>
              <w:t>分，一般得</w:t>
            </w:r>
            <w:r>
              <w:rPr>
                <w:rFonts w:ascii="宋体" w:hAnsi="宋体" w:cs="楷体" w:hint="eastAsia"/>
                <w:kern w:val="0"/>
                <w:sz w:val="24"/>
              </w:rPr>
              <w:t>3</w:t>
            </w:r>
            <w:r>
              <w:rPr>
                <w:rFonts w:ascii="宋体" w:hAnsi="宋体" w:cs="楷体" w:hint="eastAsia"/>
                <w:kern w:val="0"/>
                <w:sz w:val="24"/>
              </w:rPr>
              <w:t>分，其他得</w:t>
            </w:r>
            <w:r>
              <w:rPr>
                <w:rFonts w:ascii="宋体" w:hAnsi="宋体" w:cs="楷体" w:hint="eastAsia"/>
                <w:kern w:val="0"/>
                <w:sz w:val="24"/>
              </w:rPr>
              <w:t>3</w:t>
            </w:r>
            <w:r>
              <w:rPr>
                <w:rFonts w:ascii="宋体" w:hAnsi="宋体" w:cs="楷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r>
      <w:tr w:rsidR="00F004E6">
        <w:trPr>
          <w:trHeight w:val="864"/>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cs="宋体"/>
                <w:kern w:val="0"/>
                <w:sz w:val="24"/>
              </w:rPr>
            </w:pPr>
            <w:r>
              <w:rPr>
                <w:rFonts w:ascii="宋体" w:hAnsi="宋体" w:cs="楷体" w:hint="eastAsia"/>
                <w:kern w:val="0"/>
                <w:sz w:val="24"/>
              </w:rPr>
              <w:t>业绩及信誉</w:t>
            </w:r>
            <w:r w:rsidR="006A3511">
              <w:rPr>
                <w:rFonts w:ascii="宋体" w:hAnsi="宋体" w:cs="楷体" w:hint="eastAsia"/>
                <w:kern w:val="0"/>
                <w:sz w:val="24"/>
              </w:rPr>
              <w:t xml:space="preserve">  </w:t>
            </w:r>
            <w:r>
              <w:rPr>
                <w:rFonts w:ascii="宋体" w:hAnsi="宋体" w:cs="楷体" w:hint="eastAsia"/>
                <w:kern w:val="0"/>
                <w:sz w:val="24"/>
              </w:rPr>
              <w:t>（</w:t>
            </w:r>
            <w:r>
              <w:rPr>
                <w:rFonts w:ascii="宋体" w:hAnsi="宋体" w:cs="楷体" w:hint="eastAsia"/>
                <w:kern w:val="0"/>
                <w:sz w:val="24"/>
              </w:rPr>
              <w:t>5</w:t>
            </w:r>
            <w:r>
              <w:rPr>
                <w:rFonts w:ascii="宋体" w:hAnsi="宋体" w:cs="楷体" w:hint="eastAsia"/>
                <w:kern w:val="0"/>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投标文件中提供投标人自</w:t>
            </w:r>
            <w:r>
              <w:rPr>
                <w:rFonts w:asciiTheme="minorEastAsia" w:eastAsiaTheme="minorEastAsia" w:hAnsiTheme="minorEastAsia" w:cs="宋体" w:hint="eastAsia"/>
                <w:kern w:val="0"/>
                <w:sz w:val="24"/>
              </w:rPr>
              <w:t>2021</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日以来类似项目业绩，有一份得</w:t>
            </w: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分，最高得</w:t>
            </w:r>
            <w:r>
              <w:rPr>
                <w:rFonts w:asciiTheme="minorEastAsia" w:eastAsiaTheme="minorEastAsia" w:hAnsiTheme="minorEastAsia" w:cs="宋体" w:hint="eastAsia"/>
                <w:kern w:val="0"/>
                <w:sz w:val="24"/>
              </w:rPr>
              <w:t>5</w:t>
            </w:r>
            <w:r>
              <w:rPr>
                <w:rFonts w:asciiTheme="minorEastAsia" w:eastAsiaTheme="minorEastAsia" w:hAnsiTheme="minorEastAsia" w:cs="宋体" w:hint="eastAsia"/>
                <w:kern w:val="0"/>
                <w:sz w:val="24"/>
              </w:rPr>
              <w:t>分。（</w:t>
            </w:r>
            <w:r>
              <w:rPr>
                <w:rFonts w:asciiTheme="minorEastAsia" w:eastAsiaTheme="minorEastAsia" w:hAnsiTheme="minorEastAsia" w:cs="宋体" w:hint="eastAsia"/>
                <w:b/>
                <w:kern w:val="0"/>
                <w:sz w:val="24"/>
              </w:rPr>
              <w:t>合同复印件需加盖投标单位公章，否则不得分。</w:t>
            </w:r>
            <w:r>
              <w:rPr>
                <w:rFonts w:asciiTheme="minorEastAsia" w:eastAsiaTheme="minorEastAsia" w:hAnsiTheme="minorEastAsia" w:cs="宋体" w:hint="eastAsia"/>
                <w:kern w:val="0"/>
                <w:sz w:val="24"/>
              </w:rPr>
              <w:t>）</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5</w:t>
            </w:r>
          </w:p>
        </w:tc>
      </w:tr>
      <w:tr w:rsidR="00F004E6">
        <w:trPr>
          <w:trHeight w:val="950"/>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宋体" w:hAnsi="宋体" w:cs="楷体" w:hint="eastAsia"/>
                <w:kern w:val="0"/>
                <w:sz w:val="24"/>
              </w:rPr>
              <w:t>质保</w:t>
            </w:r>
            <w:r>
              <w:rPr>
                <w:rFonts w:ascii="宋体" w:hAnsi="宋体" w:cs="楷体" w:hint="eastAsia"/>
                <w:kern w:val="0"/>
                <w:sz w:val="24"/>
              </w:rPr>
              <w:t>期</w:t>
            </w:r>
            <w:r>
              <w:rPr>
                <w:rFonts w:ascii="宋体" w:hAnsi="宋体" w:cs="楷体" w:hint="eastAsia"/>
                <w:kern w:val="0"/>
                <w:sz w:val="24"/>
              </w:rPr>
              <w:t xml:space="preserve">     </w:t>
            </w:r>
            <w:r>
              <w:rPr>
                <w:rFonts w:ascii="宋体" w:hAnsi="宋体" w:cs="楷体" w:hint="eastAsia"/>
                <w:kern w:val="0"/>
                <w:sz w:val="24"/>
              </w:rPr>
              <w:t>（</w:t>
            </w:r>
            <w:r>
              <w:rPr>
                <w:rFonts w:ascii="宋体" w:hAnsi="宋体" w:cs="楷体"/>
                <w:kern w:val="0"/>
                <w:sz w:val="24"/>
              </w:rPr>
              <w:t>5</w:t>
            </w:r>
            <w:r>
              <w:rPr>
                <w:rFonts w:ascii="宋体" w:hAnsi="宋体" w:cs="楷体" w:hint="eastAsia"/>
                <w:kern w:val="0"/>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满足磋商文件质保要求得</w:t>
            </w:r>
            <w:r>
              <w:rPr>
                <w:rFonts w:ascii="宋体" w:hAnsi="宋体" w:cs="楷体" w:hint="eastAsia"/>
                <w:kern w:val="0"/>
                <w:sz w:val="24"/>
              </w:rPr>
              <w:t>1</w:t>
            </w:r>
            <w:r>
              <w:rPr>
                <w:rFonts w:ascii="宋体" w:hAnsi="宋体" w:cs="楷体" w:hint="eastAsia"/>
                <w:kern w:val="0"/>
                <w:sz w:val="24"/>
              </w:rPr>
              <w:t>分，每增加</w:t>
            </w:r>
            <w:r>
              <w:rPr>
                <w:rFonts w:ascii="宋体" w:hAnsi="宋体" w:cs="楷体" w:hint="eastAsia"/>
                <w:kern w:val="0"/>
                <w:sz w:val="24"/>
              </w:rPr>
              <w:t>1</w:t>
            </w:r>
            <w:r>
              <w:rPr>
                <w:rFonts w:ascii="宋体" w:hAnsi="宋体" w:cs="楷体" w:hint="eastAsia"/>
                <w:kern w:val="0"/>
                <w:sz w:val="24"/>
              </w:rPr>
              <w:t>年质保加</w:t>
            </w:r>
            <w:r>
              <w:rPr>
                <w:rFonts w:ascii="宋体" w:hAnsi="宋体" w:cs="楷体" w:hint="eastAsia"/>
                <w:kern w:val="0"/>
                <w:sz w:val="24"/>
              </w:rPr>
              <w:t>1</w:t>
            </w:r>
            <w:r>
              <w:rPr>
                <w:rFonts w:ascii="宋体" w:hAnsi="宋体" w:cs="楷体" w:hint="eastAsia"/>
                <w:kern w:val="0"/>
                <w:sz w:val="24"/>
              </w:rPr>
              <w:t>分，本项最高得</w:t>
            </w:r>
            <w:r>
              <w:rPr>
                <w:rFonts w:ascii="宋体" w:hAnsi="宋体" w:cs="楷体" w:hint="eastAsia"/>
                <w:kern w:val="0"/>
                <w:sz w:val="24"/>
              </w:rPr>
              <w:t>5</w:t>
            </w:r>
            <w:r>
              <w:rPr>
                <w:rFonts w:ascii="宋体" w:hAnsi="宋体" w:cs="楷体" w:hint="eastAsia"/>
                <w:kern w:val="0"/>
                <w:sz w:val="24"/>
              </w:rPr>
              <w:t>分。</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F004E6">
        <w:trPr>
          <w:trHeight w:val="750"/>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Theme="minorEastAsia" w:eastAsiaTheme="minorEastAsia" w:hAnsiTheme="minorEastAsia" w:hint="eastAsia"/>
                <w:sz w:val="24"/>
              </w:rPr>
              <w:t>质保期内和质保期后服务方案（</w:t>
            </w:r>
            <w:r>
              <w:rPr>
                <w:rFonts w:asciiTheme="minorEastAsia" w:eastAsiaTheme="minorEastAsia" w:hAnsiTheme="minorEastAsia" w:hint="eastAsia"/>
                <w:sz w:val="24"/>
              </w:rPr>
              <w:t>5</w:t>
            </w:r>
            <w:r>
              <w:rPr>
                <w:rFonts w:asciiTheme="minorEastAsia" w:eastAsiaTheme="minorEastAsia" w:hAnsiTheme="minorEastAsia" w:hint="eastAsia"/>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楷体" w:hint="eastAsia"/>
                <w:kern w:val="0"/>
                <w:sz w:val="24"/>
              </w:rPr>
              <w:t>根据投标人提供</w:t>
            </w:r>
            <w:r>
              <w:rPr>
                <w:rFonts w:ascii="宋体" w:hAnsi="宋体" w:cs="楷体" w:hint="eastAsia"/>
                <w:kern w:val="0"/>
                <w:sz w:val="24"/>
              </w:rPr>
              <w:t>的</w:t>
            </w:r>
            <w:r>
              <w:rPr>
                <w:rFonts w:ascii="宋体" w:hAnsi="宋体" w:cs="楷体" w:hint="eastAsia"/>
                <w:kern w:val="0"/>
                <w:sz w:val="24"/>
              </w:rPr>
              <w:t>服务方案（含培训）、服务体系（含培训）、服务范围以及故障解决方案、响应时间、应急处理方案、专业技术人员保障等综合评分。优得</w:t>
            </w:r>
            <w:r>
              <w:rPr>
                <w:rFonts w:ascii="宋体" w:hAnsi="宋体" w:cs="楷体"/>
                <w:kern w:val="0"/>
                <w:sz w:val="24"/>
              </w:rPr>
              <w:t>5</w:t>
            </w:r>
            <w:r>
              <w:rPr>
                <w:rFonts w:ascii="宋体" w:hAnsi="宋体" w:cs="楷体" w:hint="eastAsia"/>
                <w:kern w:val="0"/>
                <w:sz w:val="24"/>
              </w:rPr>
              <w:t>分，良得</w:t>
            </w:r>
            <w:r>
              <w:rPr>
                <w:rFonts w:ascii="宋体" w:hAnsi="宋体" w:cs="楷体"/>
                <w:kern w:val="0"/>
                <w:sz w:val="24"/>
              </w:rPr>
              <w:t>4</w:t>
            </w:r>
            <w:r>
              <w:rPr>
                <w:rFonts w:ascii="宋体" w:hAnsi="宋体" w:cs="楷体" w:hint="eastAsia"/>
                <w:kern w:val="0"/>
                <w:sz w:val="24"/>
              </w:rPr>
              <w:t>分，一般得</w:t>
            </w:r>
            <w:r>
              <w:rPr>
                <w:rFonts w:ascii="宋体" w:hAnsi="宋体" w:cs="楷体"/>
                <w:kern w:val="0"/>
                <w:sz w:val="24"/>
              </w:rPr>
              <w:t>3</w:t>
            </w:r>
            <w:r>
              <w:rPr>
                <w:rFonts w:ascii="宋体" w:hAnsi="宋体" w:cs="楷体" w:hint="eastAsia"/>
                <w:kern w:val="0"/>
                <w:sz w:val="24"/>
              </w:rPr>
              <w:t>分，其他得</w:t>
            </w:r>
            <w:r>
              <w:rPr>
                <w:rFonts w:ascii="宋体" w:hAnsi="宋体" w:cs="楷体"/>
                <w:kern w:val="0"/>
                <w:sz w:val="24"/>
              </w:rPr>
              <w:t>3</w:t>
            </w:r>
            <w:r>
              <w:rPr>
                <w:rFonts w:ascii="宋体" w:hAnsi="宋体" w:cs="楷体" w:hint="eastAsia"/>
                <w:kern w:val="0"/>
                <w:sz w:val="24"/>
              </w:rPr>
              <w:t>分以下。</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p>
        </w:tc>
      </w:tr>
      <w:tr w:rsidR="00F004E6">
        <w:trPr>
          <w:trHeight w:val="1079"/>
          <w:jc w:val="center"/>
        </w:trPr>
        <w:tc>
          <w:tcPr>
            <w:tcW w:w="17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center"/>
              <w:rPr>
                <w:rFonts w:asciiTheme="minorEastAsia" w:eastAsiaTheme="minorEastAsia" w:hAnsiTheme="minorEastAsia"/>
                <w:sz w:val="24"/>
              </w:rPr>
            </w:pPr>
            <w:r>
              <w:rPr>
                <w:rFonts w:ascii="宋体" w:hAnsi="宋体" w:cs="楷体" w:hint="eastAsia"/>
                <w:kern w:val="0"/>
                <w:sz w:val="24"/>
              </w:rPr>
              <w:t>报价</w:t>
            </w:r>
            <w:r w:rsidR="006A3511">
              <w:rPr>
                <w:rFonts w:ascii="宋体" w:hAnsi="宋体" w:cs="楷体" w:hint="eastAsia"/>
                <w:kern w:val="0"/>
                <w:sz w:val="24"/>
              </w:rPr>
              <w:t xml:space="preserve">      </w:t>
            </w:r>
            <w:r>
              <w:rPr>
                <w:rFonts w:ascii="宋体" w:hAnsi="宋体" w:cs="楷体" w:hint="eastAsia"/>
                <w:kern w:val="0"/>
                <w:sz w:val="24"/>
              </w:rPr>
              <w:t>（</w:t>
            </w:r>
            <w:r>
              <w:rPr>
                <w:rFonts w:ascii="宋体" w:hAnsi="宋体" w:cs="楷体"/>
                <w:kern w:val="0"/>
                <w:sz w:val="24"/>
                <w:lang w:eastAsia="ja-JP"/>
              </w:rPr>
              <w:t>3</w:t>
            </w:r>
            <w:r>
              <w:rPr>
                <w:rFonts w:ascii="宋体" w:hAnsi="宋体" w:cs="楷体" w:hint="eastAsia"/>
                <w:kern w:val="0"/>
                <w:sz w:val="24"/>
                <w:lang w:eastAsia="ja-JP"/>
              </w:rPr>
              <w:t>0</w:t>
            </w:r>
            <w:r>
              <w:rPr>
                <w:rFonts w:ascii="宋体" w:hAnsi="宋体" w:cs="楷体" w:hint="eastAsia"/>
                <w:kern w:val="0"/>
                <w:sz w:val="24"/>
              </w:rPr>
              <w:t>分）</w:t>
            </w:r>
          </w:p>
        </w:tc>
        <w:tc>
          <w:tcPr>
            <w:tcW w:w="599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F004E6" w:rsidRDefault="00BE4B48">
            <w:pPr>
              <w:widowControl/>
              <w:jc w:val="left"/>
              <w:rPr>
                <w:rFonts w:asciiTheme="minorEastAsia" w:eastAsiaTheme="minorEastAsia" w:hAnsiTheme="minorEastAsia" w:cs="宋体"/>
                <w:kern w:val="0"/>
                <w:sz w:val="24"/>
              </w:rPr>
            </w:pPr>
            <w:r>
              <w:rPr>
                <w:rFonts w:ascii="宋体" w:hAnsi="宋体" w:cs="宋体" w:hint="eastAsia"/>
                <w:kern w:val="0"/>
                <w:sz w:val="24"/>
              </w:rPr>
              <w:t>满足采购文件要求且投标价格最低的投标报价为评标基准价，其价格分为满分。其他投标人的价格分统一按照下列公式计算：投标报价得分</w:t>
            </w:r>
            <w:r>
              <w:rPr>
                <w:rFonts w:ascii="宋体" w:hAnsi="宋体" w:cs="宋体" w:hint="eastAsia"/>
                <w:kern w:val="0"/>
                <w:sz w:val="24"/>
              </w:rPr>
              <w:t>=(</w:t>
            </w:r>
            <w:r>
              <w:rPr>
                <w:rFonts w:ascii="宋体" w:hAnsi="宋体" w:cs="宋体" w:hint="eastAsia"/>
                <w:kern w:val="0"/>
                <w:sz w:val="24"/>
              </w:rPr>
              <w:t>评标基准价／投标报价</w:t>
            </w:r>
            <w:r>
              <w:rPr>
                <w:rFonts w:ascii="宋体" w:hAnsi="宋体" w:cs="宋体" w:hint="eastAsia"/>
                <w:kern w:val="0"/>
                <w:sz w:val="24"/>
              </w:rPr>
              <w:t>)</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0</w:t>
            </w:r>
          </w:p>
        </w:tc>
        <w:tc>
          <w:tcPr>
            <w:tcW w:w="835" w:type="dxa"/>
            <w:tcBorders>
              <w:top w:val="single" w:sz="6" w:space="0" w:color="000000"/>
              <w:left w:val="single" w:sz="6" w:space="0" w:color="000000"/>
              <w:bottom w:val="single" w:sz="6" w:space="0" w:color="000000"/>
              <w:right w:val="single" w:sz="6" w:space="0" w:color="000000"/>
            </w:tcBorders>
            <w:vAlign w:val="center"/>
          </w:tcPr>
          <w:p w:rsidR="00F004E6" w:rsidRDefault="00BE4B48">
            <w:pPr>
              <w:widowControl/>
              <w:spacing w:before="100" w:beforeAutospacing="1" w:after="100" w:afterAutospacing="1"/>
              <w:jc w:val="center"/>
              <w:rPr>
                <w:rFonts w:asciiTheme="minorEastAsia" w:eastAsiaTheme="minorEastAsia" w:hAnsiTheme="minorEastAsia" w:cs="宋体"/>
                <w:kern w:val="0"/>
                <w:sz w:val="24"/>
              </w:rPr>
            </w:pPr>
            <w:r>
              <w:rPr>
                <w:rFonts w:asciiTheme="minorEastAsia" w:eastAsiaTheme="minorEastAsia" w:hAnsiTheme="minorEastAsia" w:cs="宋体"/>
                <w:kern w:val="0"/>
                <w:sz w:val="24"/>
              </w:rPr>
              <w:t>30</w:t>
            </w:r>
          </w:p>
        </w:tc>
      </w:tr>
    </w:tbl>
    <w:p w:rsidR="00F004E6" w:rsidRDefault="00BE4B48">
      <w:pPr>
        <w:spacing w:line="360" w:lineRule="exact"/>
        <w:ind w:firstLineChars="200" w:firstLine="480"/>
        <w:rPr>
          <w:rFonts w:ascii="宋体" w:hAnsi="宋体" w:cs="宋体"/>
          <w:sz w:val="24"/>
        </w:rPr>
      </w:pPr>
      <w:r>
        <w:rPr>
          <w:rFonts w:ascii="宋体" w:hAnsi="宋体" w:cs="宋体" w:hint="eastAsia"/>
          <w:sz w:val="24"/>
        </w:rPr>
        <w:t>说明：</w:t>
      </w:r>
    </w:p>
    <w:p w:rsidR="00F004E6" w:rsidRDefault="00BE4B48">
      <w:pPr>
        <w:pStyle w:val="a0"/>
        <w:autoSpaceDE/>
        <w:autoSpaceDN/>
        <w:adjustRightInd/>
        <w:spacing w:line="360" w:lineRule="exact"/>
        <w:ind w:left="0" w:firstLineChars="0" w:firstLine="0"/>
        <w:rPr>
          <w:rFonts w:ascii="宋体" w:eastAsia="宋体" w:hAnsi="宋体" w:cs="宋体"/>
          <w:sz w:val="24"/>
          <w:szCs w:val="24"/>
        </w:rPr>
      </w:pPr>
      <w:r>
        <w:rPr>
          <w:rFonts w:ascii="宋体" w:eastAsia="宋体" w:hAnsi="宋体" w:cs="宋体" w:hint="eastAsia"/>
          <w:sz w:val="24"/>
          <w:szCs w:val="24"/>
        </w:rPr>
        <w:t>本项目采用综合评分法，按照得分最高的原则推荐成交供应商，评审得分相同的，按照最后报价由低到高的顺序推荐。评审得分且最后报价相同的，按照</w:t>
      </w:r>
      <w:r>
        <w:rPr>
          <w:rFonts w:ascii="宋体" w:eastAsia="宋体" w:hAnsi="宋体" w:cs="宋体" w:hint="eastAsia"/>
          <w:sz w:val="24"/>
          <w:szCs w:val="24"/>
        </w:rPr>
        <w:t>选型</w:t>
      </w:r>
      <w:r>
        <w:rPr>
          <w:rFonts w:ascii="宋体" w:eastAsia="宋体" w:hAnsi="宋体" w:cs="宋体" w:hint="eastAsia"/>
          <w:sz w:val="24"/>
          <w:szCs w:val="24"/>
        </w:rPr>
        <w:t>设计优劣（得分）顺序推荐。</w:t>
      </w:r>
    </w:p>
    <w:p w:rsidR="00F004E6" w:rsidRDefault="00F004E6">
      <w:pPr>
        <w:pStyle w:val="260"/>
        <w:rPr>
          <w:rFonts w:asciiTheme="minorEastAsia" w:eastAsiaTheme="minorEastAsia" w:hAnsiTheme="minorEastAsia" w:cs="华文楷体"/>
          <w:color w:val="000000" w:themeColor="text1"/>
          <w:sz w:val="24"/>
        </w:rPr>
      </w:pPr>
    </w:p>
    <w:sectPr w:rsidR="00F004E6" w:rsidSect="00F004E6">
      <w:footerReference w:type="default" r:id="rId9"/>
      <w:pgSz w:w="11906" w:h="16838"/>
      <w:pgMar w:top="1157" w:right="1293" w:bottom="873" w:left="12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B48" w:rsidRDefault="00BE4B48" w:rsidP="00F004E6">
      <w:r>
        <w:separator/>
      </w:r>
    </w:p>
  </w:endnote>
  <w:endnote w:type="continuationSeparator" w:id="1">
    <w:p w:rsidR="00BE4B48" w:rsidRDefault="00BE4B48" w:rsidP="00F00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4E6" w:rsidRDefault="00F004E6">
    <w:pPr>
      <w:pStyle w:val="a8"/>
      <w:framePr w:wrap="around" w:vAnchor="text" w:hAnchor="margin" w:xAlign="center" w:y="1"/>
      <w:rPr>
        <w:rStyle w:val="ad"/>
      </w:rPr>
    </w:pPr>
    <w:r>
      <w:fldChar w:fldCharType="begin"/>
    </w:r>
    <w:r w:rsidR="00BE4B48">
      <w:rPr>
        <w:rStyle w:val="ad"/>
      </w:rPr>
      <w:instrText xml:space="preserve">PAGE  </w:instrText>
    </w:r>
    <w:r>
      <w:fldChar w:fldCharType="separate"/>
    </w:r>
    <w:r w:rsidR="006A3511">
      <w:rPr>
        <w:rStyle w:val="ad"/>
        <w:noProof/>
      </w:rPr>
      <w:t>17</w:t>
    </w:r>
    <w:r>
      <w:fldChar w:fldCharType="end"/>
    </w:r>
  </w:p>
  <w:p w:rsidR="00F004E6" w:rsidRDefault="00F004E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B48" w:rsidRDefault="00BE4B48" w:rsidP="00F004E6">
      <w:r>
        <w:separator/>
      </w:r>
    </w:p>
  </w:footnote>
  <w:footnote w:type="continuationSeparator" w:id="1">
    <w:p w:rsidR="00BE4B48" w:rsidRDefault="00BE4B48" w:rsidP="00F00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4A8C9"/>
    <w:multiLevelType w:val="singleLevel"/>
    <w:tmpl w:val="DC94A8C9"/>
    <w:lvl w:ilvl="0">
      <w:start w:val="8"/>
      <w:numFmt w:val="chineseCounting"/>
      <w:suff w:val="nothing"/>
      <w:lvlText w:val="（%1）"/>
      <w:lvlJc w:val="left"/>
      <w:rPr>
        <w:rFonts w:hint="eastAsia"/>
      </w:rPr>
    </w:lvl>
  </w:abstractNum>
  <w:abstractNum w:abstractNumId="1">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8FFE568"/>
    <w:multiLevelType w:val="singleLevel"/>
    <w:tmpl w:val="48FFE568"/>
    <w:lvl w:ilvl="0">
      <w:start w:val="3"/>
      <w:numFmt w:val="chineseCounting"/>
      <w:suff w:val="nothing"/>
      <w:lvlText w:val="（%1）"/>
      <w:lvlJc w:val="left"/>
      <w:rPr>
        <w:rFonts w:hint="eastAsia"/>
      </w:rPr>
    </w:lvl>
  </w:abstractNum>
  <w:abstractNum w:abstractNumId="5">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1"/>
  </w:num>
  <w:num w:numId="3">
    <w:abstractNumId w:val="2"/>
  </w:num>
  <w:num w:numId="4">
    <w:abstractNumId w:val="3"/>
    <w:lvlOverride w:ilvl="0">
      <w:startOverride w:val="1"/>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MTIwtDAzszQ1s7A0MDRW0lEKTi0uzszPAykwrAUAuYKFNSwAAAA="/>
    <w:docVar w:name="commondata" w:val="eyJoZGlkIjoiYWJmNTAxYTA0NTllZTU0OWY5NWY0MWNlMzBjNGU2OTYifQ=="/>
  </w:docVars>
  <w:rsids>
    <w:rsidRoot w:val="00677253"/>
    <w:rsid w:val="000009C2"/>
    <w:rsid w:val="00001165"/>
    <w:rsid w:val="0000296C"/>
    <w:rsid w:val="00005F56"/>
    <w:rsid w:val="00012671"/>
    <w:rsid w:val="00023C17"/>
    <w:rsid w:val="00026664"/>
    <w:rsid w:val="00030B02"/>
    <w:rsid w:val="00030B89"/>
    <w:rsid w:val="00033FFC"/>
    <w:rsid w:val="0004032E"/>
    <w:rsid w:val="00040922"/>
    <w:rsid w:val="00051E51"/>
    <w:rsid w:val="00052E71"/>
    <w:rsid w:val="000532D5"/>
    <w:rsid w:val="000544D9"/>
    <w:rsid w:val="000548B7"/>
    <w:rsid w:val="0005727A"/>
    <w:rsid w:val="00061137"/>
    <w:rsid w:val="00062AA8"/>
    <w:rsid w:val="00067BC1"/>
    <w:rsid w:val="00070A21"/>
    <w:rsid w:val="000714A9"/>
    <w:rsid w:val="00071687"/>
    <w:rsid w:val="00076272"/>
    <w:rsid w:val="0007712F"/>
    <w:rsid w:val="00081035"/>
    <w:rsid w:val="0008103D"/>
    <w:rsid w:val="00081F94"/>
    <w:rsid w:val="00082075"/>
    <w:rsid w:val="00086993"/>
    <w:rsid w:val="00090D16"/>
    <w:rsid w:val="00090FA0"/>
    <w:rsid w:val="00091675"/>
    <w:rsid w:val="00093C69"/>
    <w:rsid w:val="00093E8D"/>
    <w:rsid w:val="00095E35"/>
    <w:rsid w:val="00097714"/>
    <w:rsid w:val="000A237E"/>
    <w:rsid w:val="000B028E"/>
    <w:rsid w:val="000B1915"/>
    <w:rsid w:val="000B2A23"/>
    <w:rsid w:val="000B46B6"/>
    <w:rsid w:val="000B513A"/>
    <w:rsid w:val="000B5627"/>
    <w:rsid w:val="000B612A"/>
    <w:rsid w:val="000C509E"/>
    <w:rsid w:val="000C5C14"/>
    <w:rsid w:val="000C7202"/>
    <w:rsid w:val="000D0F53"/>
    <w:rsid w:val="000D1EE9"/>
    <w:rsid w:val="000E1282"/>
    <w:rsid w:val="000E189D"/>
    <w:rsid w:val="000F42D4"/>
    <w:rsid w:val="000F7B4F"/>
    <w:rsid w:val="001013C7"/>
    <w:rsid w:val="00113320"/>
    <w:rsid w:val="00120740"/>
    <w:rsid w:val="001238DC"/>
    <w:rsid w:val="00124D6A"/>
    <w:rsid w:val="00132DF1"/>
    <w:rsid w:val="001339E1"/>
    <w:rsid w:val="00136ECC"/>
    <w:rsid w:val="00137D7E"/>
    <w:rsid w:val="0014532C"/>
    <w:rsid w:val="00151FE3"/>
    <w:rsid w:val="001523D1"/>
    <w:rsid w:val="00152AF7"/>
    <w:rsid w:val="001537D0"/>
    <w:rsid w:val="0015538A"/>
    <w:rsid w:val="00157D41"/>
    <w:rsid w:val="00161281"/>
    <w:rsid w:val="00162658"/>
    <w:rsid w:val="0016338D"/>
    <w:rsid w:val="001669DC"/>
    <w:rsid w:val="00166AF4"/>
    <w:rsid w:val="00167689"/>
    <w:rsid w:val="00174E6A"/>
    <w:rsid w:val="001805D4"/>
    <w:rsid w:val="0018632F"/>
    <w:rsid w:val="001915B6"/>
    <w:rsid w:val="001916F0"/>
    <w:rsid w:val="001945DD"/>
    <w:rsid w:val="001A1588"/>
    <w:rsid w:val="001B4996"/>
    <w:rsid w:val="001B542D"/>
    <w:rsid w:val="001B7CD7"/>
    <w:rsid w:val="001B7DE0"/>
    <w:rsid w:val="001C1238"/>
    <w:rsid w:val="001C2FDD"/>
    <w:rsid w:val="001C3CB8"/>
    <w:rsid w:val="001C7B5D"/>
    <w:rsid w:val="001D1544"/>
    <w:rsid w:val="001D390A"/>
    <w:rsid w:val="001D74AA"/>
    <w:rsid w:val="001E56B9"/>
    <w:rsid w:val="001E7F01"/>
    <w:rsid w:val="001F482C"/>
    <w:rsid w:val="001F5240"/>
    <w:rsid w:val="002005EF"/>
    <w:rsid w:val="00205CEA"/>
    <w:rsid w:val="00210A91"/>
    <w:rsid w:val="00210D5D"/>
    <w:rsid w:val="00212832"/>
    <w:rsid w:val="00213F1F"/>
    <w:rsid w:val="00215195"/>
    <w:rsid w:val="002155D0"/>
    <w:rsid w:val="00220FE2"/>
    <w:rsid w:val="0022114C"/>
    <w:rsid w:val="00224633"/>
    <w:rsid w:val="00225612"/>
    <w:rsid w:val="00225FFB"/>
    <w:rsid w:val="0023146B"/>
    <w:rsid w:val="002326FF"/>
    <w:rsid w:val="00241F5B"/>
    <w:rsid w:val="0025143B"/>
    <w:rsid w:val="00253DC5"/>
    <w:rsid w:val="00255210"/>
    <w:rsid w:val="00257537"/>
    <w:rsid w:val="00264F2E"/>
    <w:rsid w:val="00267B4C"/>
    <w:rsid w:val="002712BA"/>
    <w:rsid w:val="0027442F"/>
    <w:rsid w:val="00290BA5"/>
    <w:rsid w:val="00294021"/>
    <w:rsid w:val="00297A5E"/>
    <w:rsid w:val="002A22C1"/>
    <w:rsid w:val="002A2CCF"/>
    <w:rsid w:val="002A4D83"/>
    <w:rsid w:val="002A6042"/>
    <w:rsid w:val="002A6850"/>
    <w:rsid w:val="002A74A8"/>
    <w:rsid w:val="002A7FA0"/>
    <w:rsid w:val="002C4EED"/>
    <w:rsid w:val="002C7D1C"/>
    <w:rsid w:val="002D3D45"/>
    <w:rsid w:val="002D4BDA"/>
    <w:rsid w:val="002D4F55"/>
    <w:rsid w:val="002E0A69"/>
    <w:rsid w:val="002E2E09"/>
    <w:rsid w:val="002E3A23"/>
    <w:rsid w:val="002E4271"/>
    <w:rsid w:val="002E4C38"/>
    <w:rsid w:val="002E5361"/>
    <w:rsid w:val="002F27D3"/>
    <w:rsid w:val="002F45F4"/>
    <w:rsid w:val="002F7B8E"/>
    <w:rsid w:val="003019B2"/>
    <w:rsid w:val="0030541D"/>
    <w:rsid w:val="00310E99"/>
    <w:rsid w:val="003133D5"/>
    <w:rsid w:val="00314EF2"/>
    <w:rsid w:val="00317D46"/>
    <w:rsid w:val="003213B2"/>
    <w:rsid w:val="00322B5A"/>
    <w:rsid w:val="00322BE9"/>
    <w:rsid w:val="00333570"/>
    <w:rsid w:val="00334BA9"/>
    <w:rsid w:val="003379C1"/>
    <w:rsid w:val="00342672"/>
    <w:rsid w:val="003442B7"/>
    <w:rsid w:val="0034778F"/>
    <w:rsid w:val="00356653"/>
    <w:rsid w:val="003724E4"/>
    <w:rsid w:val="00376C6E"/>
    <w:rsid w:val="003868A8"/>
    <w:rsid w:val="00386D7F"/>
    <w:rsid w:val="00390090"/>
    <w:rsid w:val="0039062B"/>
    <w:rsid w:val="00394DB0"/>
    <w:rsid w:val="003A2B81"/>
    <w:rsid w:val="003A7900"/>
    <w:rsid w:val="003B4F5C"/>
    <w:rsid w:val="003B6CF4"/>
    <w:rsid w:val="003C0443"/>
    <w:rsid w:val="003C04DF"/>
    <w:rsid w:val="003C351D"/>
    <w:rsid w:val="003C43A9"/>
    <w:rsid w:val="003C44C6"/>
    <w:rsid w:val="003C5E5C"/>
    <w:rsid w:val="003C7DC7"/>
    <w:rsid w:val="003D160A"/>
    <w:rsid w:val="003D4A0D"/>
    <w:rsid w:val="003D61FA"/>
    <w:rsid w:val="003D7C44"/>
    <w:rsid w:val="003E476A"/>
    <w:rsid w:val="003E4E11"/>
    <w:rsid w:val="003E6540"/>
    <w:rsid w:val="003F4D8A"/>
    <w:rsid w:val="004002A7"/>
    <w:rsid w:val="0040195A"/>
    <w:rsid w:val="00402946"/>
    <w:rsid w:val="0040452C"/>
    <w:rsid w:val="004064D4"/>
    <w:rsid w:val="004156E2"/>
    <w:rsid w:val="00416090"/>
    <w:rsid w:val="00416531"/>
    <w:rsid w:val="004168FC"/>
    <w:rsid w:val="00425EB8"/>
    <w:rsid w:val="00426FCF"/>
    <w:rsid w:val="004332DF"/>
    <w:rsid w:val="004344AC"/>
    <w:rsid w:val="00434C4C"/>
    <w:rsid w:val="00434E30"/>
    <w:rsid w:val="00435E4E"/>
    <w:rsid w:val="00437917"/>
    <w:rsid w:val="00442C3E"/>
    <w:rsid w:val="00444E23"/>
    <w:rsid w:val="00450E2C"/>
    <w:rsid w:val="004516F9"/>
    <w:rsid w:val="0045431F"/>
    <w:rsid w:val="00461EE9"/>
    <w:rsid w:val="004648EC"/>
    <w:rsid w:val="00467767"/>
    <w:rsid w:val="004702A0"/>
    <w:rsid w:val="0047374D"/>
    <w:rsid w:val="004751B8"/>
    <w:rsid w:val="004846D6"/>
    <w:rsid w:val="0049039F"/>
    <w:rsid w:val="00491C12"/>
    <w:rsid w:val="004974EA"/>
    <w:rsid w:val="004A1940"/>
    <w:rsid w:val="004B0D1E"/>
    <w:rsid w:val="004B6171"/>
    <w:rsid w:val="004C0A37"/>
    <w:rsid w:val="004C43FD"/>
    <w:rsid w:val="004C4BDB"/>
    <w:rsid w:val="004C6481"/>
    <w:rsid w:val="004D0704"/>
    <w:rsid w:val="004D29DE"/>
    <w:rsid w:val="004D476B"/>
    <w:rsid w:val="004D4B85"/>
    <w:rsid w:val="004E2681"/>
    <w:rsid w:val="004E2F45"/>
    <w:rsid w:val="004E3241"/>
    <w:rsid w:val="004E38D8"/>
    <w:rsid w:val="004E7ABA"/>
    <w:rsid w:val="004F17A3"/>
    <w:rsid w:val="004F54C9"/>
    <w:rsid w:val="004F59DC"/>
    <w:rsid w:val="004F7EC1"/>
    <w:rsid w:val="005015EB"/>
    <w:rsid w:val="0050398B"/>
    <w:rsid w:val="00503B0E"/>
    <w:rsid w:val="00503C8C"/>
    <w:rsid w:val="005113E8"/>
    <w:rsid w:val="005125DE"/>
    <w:rsid w:val="00514489"/>
    <w:rsid w:val="00523CC2"/>
    <w:rsid w:val="0052406E"/>
    <w:rsid w:val="00524882"/>
    <w:rsid w:val="00526A36"/>
    <w:rsid w:val="00533763"/>
    <w:rsid w:val="0053698D"/>
    <w:rsid w:val="00540DB4"/>
    <w:rsid w:val="005416D7"/>
    <w:rsid w:val="00545C50"/>
    <w:rsid w:val="005462E4"/>
    <w:rsid w:val="0054706B"/>
    <w:rsid w:val="005520D9"/>
    <w:rsid w:val="0055270B"/>
    <w:rsid w:val="00555678"/>
    <w:rsid w:val="00562BD8"/>
    <w:rsid w:val="00563113"/>
    <w:rsid w:val="0056352A"/>
    <w:rsid w:val="0056447B"/>
    <w:rsid w:val="00565D28"/>
    <w:rsid w:val="00567E9E"/>
    <w:rsid w:val="00575D68"/>
    <w:rsid w:val="00591B3B"/>
    <w:rsid w:val="00593E86"/>
    <w:rsid w:val="005941CC"/>
    <w:rsid w:val="005960FD"/>
    <w:rsid w:val="005A6C3F"/>
    <w:rsid w:val="005A79D1"/>
    <w:rsid w:val="005B1476"/>
    <w:rsid w:val="005B1BFE"/>
    <w:rsid w:val="005B3816"/>
    <w:rsid w:val="005C0785"/>
    <w:rsid w:val="005C0C50"/>
    <w:rsid w:val="005C27D0"/>
    <w:rsid w:val="005C35CE"/>
    <w:rsid w:val="005C5AD0"/>
    <w:rsid w:val="005C6DA8"/>
    <w:rsid w:val="005C7576"/>
    <w:rsid w:val="005C76E7"/>
    <w:rsid w:val="005D67B0"/>
    <w:rsid w:val="005E1939"/>
    <w:rsid w:val="005E2C35"/>
    <w:rsid w:val="005E349E"/>
    <w:rsid w:val="005F2940"/>
    <w:rsid w:val="005F2BE4"/>
    <w:rsid w:val="005F40F5"/>
    <w:rsid w:val="005F4BAA"/>
    <w:rsid w:val="005F5C62"/>
    <w:rsid w:val="00601719"/>
    <w:rsid w:val="00603792"/>
    <w:rsid w:val="006041BB"/>
    <w:rsid w:val="00604D5A"/>
    <w:rsid w:val="00612484"/>
    <w:rsid w:val="00612567"/>
    <w:rsid w:val="0061306B"/>
    <w:rsid w:val="0061505B"/>
    <w:rsid w:val="00616A3D"/>
    <w:rsid w:val="006206B6"/>
    <w:rsid w:val="00623427"/>
    <w:rsid w:val="006268CA"/>
    <w:rsid w:val="006275FB"/>
    <w:rsid w:val="00627F26"/>
    <w:rsid w:val="00634731"/>
    <w:rsid w:val="0063507D"/>
    <w:rsid w:val="00635CC3"/>
    <w:rsid w:val="00637046"/>
    <w:rsid w:val="0063760A"/>
    <w:rsid w:val="00637C44"/>
    <w:rsid w:val="00643108"/>
    <w:rsid w:val="00652534"/>
    <w:rsid w:val="00653329"/>
    <w:rsid w:val="00653C6F"/>
    <w:rsid w:val="006567C0"/>
    <w:rsid w:val="00664D5A"/>
    <w:rsid w:val="00664DBA"/>
    <w:rsid w:val="0066617B"/>
    <w:rsid w:val="00666A9E"/>
    <w:rsid w:val="00666B4D"/>
    <w:rsid w:val="0067195E"/>
    <w:rsid w:val="006724AB"/>
    <w:rsid w:val="00673824"/>
    <w:rsid w:val="0067480C"/>
    <w:rsid w:val="0067715E"/>
    <w:rsid w:val="00677253"/>
    <w:rsid w:val="00680C81"/>
    <w:rsid w:val="00682A6E"/>
    <w:rsid w:val="00687101"/>
    <w:rsid w:val="00687B4B"/>
    <w:rsid w:val="00691E55"/>
    <w:rsid w:val="00694EE3"/>
    <w:rsid w:val="006952DB"/>
    <w:rsid w:val="006954D9"/>
    <w:rsid w:val="00695DE5"/>
    <w:rsid w:val="0069748A"/>
    <w:rsid w:val="00697BF6"/>
    <w:rsid w:val="00697DF7"/>
    <w:rsid w:val="006A3511"/>
    <w:rsid w:val="006A6518"/>
    <w:rsid w:val="006B2C69"/>
    <w:rsid w:val="006B4D5E"/>
    <w:rsid w:val="006B76C4"/>
    <w:rsid w:val="006B7970"/>
    <w:rsid w:val="006C0063"/>
    <w:rsid w:val="006C21C0"/>
    <w:rsid w:val="006C265B"/>
    <w:rsid w:val="006C36F6"/>
    <w:rsid w:val="006D0494"/>
    <w:rsid w:val="006D2E6B"/>
    <w:rsid w:val="006D5B53"/>
    <w:rsid w:val="006D6402"/>
    <w:rsid w:val="006D67A1"/>
    <w:rsid w:val="006E1FED"/>
    <w:rsid w:val="006E2B85"/>
    <w:rsid w:val="006E468F"/>
    <w:rsid w:val="006E4974"/>
    <w:rsid w:val="006E66F9"/>
    <w:rsid w:val="006E6BA9"/>
    <w:rsid w:val="006F1D8B"/>
    <w:rsid w:val="00707159"/>
    <w:rsid w:val="007110B2"/>
    <w:rsid w:val="0071278A"/>
    <w:rsid w:val="0071332B"/>
    <w:rsid w:val="0071378F"/>
    <w:rsid w:val="00716385"/>
    <w:rsid w:val="00721713"/>
    <w:rsid w:val="007229E8"/>
    <w:rsid w:val="00723444"/>
    <w:rsid w:val="007238BF"/>
    <w:rsid w:val="00725EC7"/>
    <w:rsid w:val="00726604"/>
    <w:rsid w:val="007352D6"/>
    <w:rsid w:val="007408E3"/>
    <w:rsid w:val="00740B2F"/>
    <w:rsid w:val="00741D1A"/>
    <w:rsid w:val="00753C2D"/>
    <w:rsid w:val="00762729"/>
    <w:rsid w:val="00765F0A"/>
    <w:rsid w:val="0076688D"/>
    <w:rsid w:val="0076725C"/>
    <w:rsid w:val="00770B3F"/>
    <w:rsid w:val="007740EA"/>
    <w:rsid w:val="00790EF8"/>
    <w:rsid w:val="00792C70"/>
    <w:rsid w:val="00792C98"/>
    <w:rsid w:val="00792DFF"/>
    <w:rsid w:val="00794020"/>
    <w:rsid w:val="007942D2"/>
    <w:rsid w:val="007954B2"/>
    <w:rsid w:val="00795FFF"/>
    <w:rsid w:val="007A639B"/>
    <w:rsid w:val="007A66C8"/>
    <w:rsid w:val="007B09B1"/>
    <w:rsid w:val="007C19EB"/>
    <w:rsid w:val="007C445E"/>
    <w:rsid w:val="007C5FF1"/>
    <w:rsid w:val="007D181E"/>
    <w:rsid w:val="007D748D"/>
    <w:rsid w:val="007D7D46"/>
    <w:rsid w:val="007E4ED9"/>
    <w:rsid w:val="007E64A1"/>
    <w:rsid w:val="007F2B7E"/>
    <w:rsid w:val="007F2BC8"/>
    <w:rsid w:val="007F5B82"/>
    <w:rsid w:val="00801EF2"/>
    <w:rsid w:val="00801F7E"/>
    <w:rsid w:val="00802E7E"/>
    <w:rsid w:val="00806298"/>
    <w:rsid w:val="00810CF0"/>
    <w:rsid w:val="008110B7"/>
    <w:rsid w:val="00814E41"/>
    <w:rsid w:val="00817854"/>
    <w:rsid w:val="00817E79"/>
    <w:rsid w:val="00830A77"/>
    <w:rsid w:val="00831929"/>
    <w:rsid w:val="008322AF"/>
    <w:rsid w:val="00832429"/>
    <w:rsid w:val="00834A1E"/>
    <w:rsid w:val="00835692"/>
    <w:rsid w:val="00843A4B"/>
    <w:rsid w:val="00844BEE"/>
    <w:rsid w:val="00844ED2"/>
    <w:rsid w:val="008452C7"/>
    <w:rsid w:val="00845AB0"/>
    <w:rsid w:val="00850E9A"/>
    <w:rsid w:val="00851000"/>
    <w:rsid w:val="00867712"/>
    <w:rsid w:val="00870183"/>
    <w:rsid w:val="00872150"/>
    <w:rsid w:val="008763CB"/>
    <w:rsid w:val="00876C90"/>
    <w:rsid w:val="008770AC"/>
    <w:rsid w:val="00881D97"/>
    <w:rsid w:val="008862E6"/>
    <w:rsid w:val="00894717"/>
    <w:rsid w:val="008958BB"/>
    <w:rsid w:val="008A27C2"/>
    <w:rsid w:val="008A2A60"/>
    <w:rsid w:val="008A4A5A"/>
    <w:rsid w:val="008A4B74"/>
    <w:rsid w:val="008B1E19"/>
    <w:rsid w:val="008C5EE3"/>
    <w:rsid w:val="008C7E9B"/>
    <w:rsid w:val="008D0C57"/>
    <w:rsid w:val="008D371D"/>
    <w:rsid w:val="008E73B1"/>
    <w:rsid w:val="008F7C4F"/>
    <w:rsid w:val="0090276B"/>
    <w:rsid w:val="009067FA"/>
    <w:rsid w:val="00914F0E"/>
    <w:rsid w:val="00915A78"/>
    <w:rsid w:val="00920648"/>
    <w:rsid w:val="009214D3"/>
    <w:rsid w:val="00925597"/>
    <w:rsid w:val="00925BB9"/>
    <w:rsid w:val="00934B0C"/>
    <w:rsid w:val="0093765D"/>
    <w:rsid w:val="00937821"/>
    <w:rsid w:val="00942100"/>
    <w:rsid w:val="00954516"/>
    <w:rsid w:val="00954C1C"/>
    <w:rsid w:val="0095700B"/>
    <w:rsid w:val="009576D9"/>
    <w:rsid w:val="00961914"/>
    <w:rsid w:val="0096306F"/>
    <w:rsid w:val="009701DD"/>
    <w:rsid w:val="00970953"/>
    <w:rsid w:val="009712B3"/>
    <w:rsid w:val="009735D7"/>
    <w:rsid w:val="009769B0"/>
    <w:rsid w:val="00980598"/>
    <w:rsid w:val="009836EB"/>
    <w:rsid w:val="00990815"/>
    <w:rsid w:val="009912B9"/>
    <w:rsid w:val="00992D86"/>
    <w:rsid w:val="009947BE"/>
    <w:rsid w:val="009955CE"/>
    <w:rsid w:val="00995ABC"/>
    <w:rsid w:val="009A0F4E"/>
    <w:rsid w:val="009A43F5"/>
    <w:rsid w:val="009A52B1"/>
    <w:rsid w:val="009A6938"/>
    <w:rsid w:val="009B39C6"/>
    <w:rsid w:val="009B4B83"/>
    <w:rsid w:val="009B72F1"/>
    <w:rsid w:val="009B75C8"/>
    <w:rsid w:val="009C4FD2"/>
    <w:rsid w:val="009C5500"/>
    <w:rsid w:val="009C6347"/>
    <w:rsid w:val="009E5CB9"/>
    <w:rsid w:val="009F071E"/>
    <w:rsid w:val="009F2B22"/>
    <w:rsid w:val="009F7279"/>
    <w:rsid w:val="00A0748D"/>
    <w:rsid w:val="00A07669"/>
    <w:rsid w:val="00A11352"/>
    <w:rsid w:val="00A11F67"/>
    <w:rsid w:val="00A127F1"/>
    <w:rsid w:val="00A1518F"/>
    <w:rsid w:val="00A161C0"/>
    <w:rsid w:val="00A16B33"/>
    <w:rsid w:val="00A170F1"/>
    <w:rsid w:val="00A345D6"/>
    <w:rsid w:val="00A40EB3"/>
    <w:rsid w:val="00A432E3"/>
    <w:rsid w:val="00A43E18"/>
    <w:rsid w:val="00A44149"/>
    <w:rsid w:val="00A5159E"/>
    <w:rsid w:val="00A546BA"/>
    <w:rsid w:val="00A55074"/>
    <w:rsid w:val="00A55966"/>
    <w:rsid w:val="00A66275"/>
    <w:rsid w:val="00A67FEF"/>
    <w:rsid w:val="00A70CBA"/>
    <w:rsid w:val="00A75DA2"/>
    <w:rsid w:val="00A760AD"/>
    <w:rsid w:val="00A765CE"/>
    <w:rsid w:val="00A81256"/>
    <w:rsid w:val="00A828B7"/>
    <w:rsid w:val="00A94942"/>
    <w:rsid w:val="00AA3163"/>
    <w:rsid w:val="00AA4095"/>
    <w:rsid w:val="00AB06A8"/>
    <w:rsid w:val="00AB222C"/>
    <w:rsid w:val="00AB352D"/>
    <w:rsid w:val="00AB45B2"/>
    <w:rsid w:val="00AB48EC"/>
    <w:rsid w:val="00AB786E"/>
    <w:rsid w:val="00AD2BA6"/>
    <w:rsid w:val="00AD3485"/>
    <w:rsid w:val="00AE2BF1"/>
    <w:rsid w:val="00AE7BBE"/>
    <w:rsid w:val="00AE7F3F"/>
    <w:rsid w:val="00AF1609"/>
    <w:rsid w:val="00AF675F"/>
    <w:rsid w:val="00B03471"/>
    <w:rsid w:val="00B06C0D"/>
    <w:rsid w:val="00B1318B"/>
    <w:rsid w:val="00B17B90"/>
    <w:rsid w:val="00B232FF"/>
    <w:rsid w:val="00B26AD4"/>
    <w:rsid w:val="00B277EE"/>
    <w:rsid w:val="00B32183"/>
    <w:rsid w:val="00B42BC9"/>
    <w:rsid w:val="00B4691C"/>
    <w:rsid w:val="00B53CC4"/>
    <w:rsid w:val="00B55398"/>
    <w:rsid w:val="00B5559D"/>
    <w:rsid w:val="00B564A6"/>
    <w:rsid w:val="00B63E50"/>
    <w:rsid w:val="00B6647D"/>
    <w:rsid w:val="00B6749A"/>
    <w:rsid w:val="00B676A5"/>
    <w:rsid w:val="00B67E9D"/>
    <w:rsid w:val="00B73A67"/>
    <w:rsid w:val="00B7614A"/>
    <w:rsid w:val="00B76209"/>
    <w:rsid w:val="00B81E08"/>
    <w:rsid w:val="00B842F2"/>
    <w:rsid w:val="00B90BE7"/>
    <w:rsid w:val="00B9185D"/>
    <w:rsid w:val="00B9625A"/>
    <w:rsid w:val="00B9740D"/>
    <w:rsid w:val="00BA2DEC"/>
    <w:rsid w:val="00BB2F70"/>
    <w:rsid w:val="00BB6F3C"/>
    <w:rsid w:val="00BC17F1"/>
    <w:rsid w:val="00BC488E"/>
    <w:rsid w:val="00BC5EA6"/>
    <w:rsid w:val="00BC7A12"/>
    <w:rsid w:val="00BD11C3"/>
    <w:rsid w:val="00BD11DC"/>
    <w:rsid w:val="00BD47CA"/>
    <w:rsid w:val="00BD4D67"/>
    <w:rsid w:val="00BD5CDA"/>
    <w:rsid w:val="00BE4B48"/>
    <w:rsid w:val="00BE716D"/>
    <w:rsid w:val="00BF14B7"/>
    <w:rsid w:val="00BF27C4"/>
    <w:rsid w:val="00BF2DDE"/>
    <w:rsid w:val="00BF3973"/>
    <w:rsid w:val="00BF6589"/>
    <w:rsid w:val="00C020F6"/>
    <w:rsid w:val="00C02649"/>
    <w:rsid w:val="00C105A0"/>
    <w:rsid w:val="00C1316D"/>
    <w:rsid w:val="00C20B52"/>
    <w:rsid w:val="00C226CB"/>
    <w:rsid w:val="00C237E9"/>
    <w:rsid w:val="00C2683F"/>
    <w:rsid w:val="00C301E9"/>
    <w:rsid w:val="00C4020C"/>
    <w:rsid w:val="00C40CAA"/>
    <w:rsid w:val="00C55A03"/>
    <w:rsid w:val="00C56366"/>
    <w:rsid w:val="00C57ABA"/>
    <w:rsid w:val="00C60079"/>
    <w:rsid w:val="00C62510"/>
    <w:rsid w:val="00C63E66"/>
    <w:rsid w:val="00C65BC6"/>
    <w:rsid w:val="00C671BA"/>
    <w:rsid w:val="00C73918"/>
    <w:rsid w:val="00C73AE3"/>
    <w:rsid w:val="00C73CA5"/>
    <w:rsid w:val="00C77D5D"/>
    <w:rsid w:val="00C82F8B"/>
    <w:rsid w:val="00C86035"/>
    <w:rsid w:val="00C92E40"/>
    <w:rsid w:val="00CA03D6"/>
    <w:rsid w:val="00CA2DDD"/>
    <w:rsid w:val="00CA2FA4"/>
    <w:rsid w:val="00CA7310"/>
    <w:rsid w:val="00CA76F8"/>
    <w:rsid w:val="00CA7887"/>
    <w:rsid w:val="00CB1382"/>
    <w:rsid w:val="00CB1FC5"/>
    <w:rsid w:val="00CB4486"/>
    <w:rsid w:val="00CC17F7"/>
    <w:rsid w:val="00CC256B"/>
    <w:rsid w:val="00CC3C21"/>
    <w:rsid w:val="00CC7209"/>
    <w:rsid w:val="00CD24EB"/>
    <w:rsid w:val="00CE7C9E"/>
    <w:rsid w:val="00CF094D"/>
    <w:rsid w:val="00CF444F"/>
    <w:rsid w:val="00D016FC"/>
    <w:rsid w:val="00D02375"/>
    <w:rsid w:val="00D03395"/>
    <w:rsid w:val="00D03596"/>
    <w:rsid w:val="00D0438E"/>
    <w:rsid w:val="00D061F5"/>
    <w:rsid w:val="00D21539"/>
    <w:rsid w:val="00D2272B"/>
    <w:rsid w:val="00D24352"/>
    <w:rsid w:val="00D3128E"/>
    <w:rsid w:val="00D33176"/>
    <w:rsid w:val="00D33648"/>
    <w:rsid w:val="00D33939"/>
    <w:rsid w:val="00D378D9"/>
    <w:rsid w:val="00D42C6E"/>
    <w:rsid w:val="00D43678"/>
    <w:rsid w:val="00D461DF"/>
    <w:rsid w:val="00D50589"/>
    <w:rsid w:val="00D50819"/>
    <w:rsid w:val="00D50D26"/>
    <w:rsid w:val="00D52072"/>
    <w:rsid w:val="00D54B95"/>
    <w:rsid w:val="00D55E2F"/>
    <w:rsid w:val="00D7131B"/>
    <w:rsid w:val="00D7270B"/>
    <w:rsid w:val="00D75C8F"/>
    <w:rsid w:val="00D84F45"/>
    <w:rsid w:val="00D85233"/>
    <w:rsid w:val="00D85C5E"/>
    <w:rsid w:val="00D86BA3"/>
    <w:rsid w:val="00D921F7"/>
    <w:rsid w:val="00D94859"/>
    <w:rsid w:val="00DB33FD"/>
    <w:rsid w:val="00DB3AC7"/>
    <w:rsid w:val="00DB3C3D"/>
    <w:rsid w:val="00DB742C"/>
    <w:rsid w:val="00DC4161"/>
    <w:rsid w:val="00DC4976"/>
    <w:rsid w:val="00DD032B"/>
    <w:rsid w:val="00DD2952"/>
    <w:rsid w:val="00DE0162"/>
    <w:rsid w:val="00DE202D"/>
    <w:rsid w:val="00DF5389"/>
    <w:rsid w:val="00E00D1E"/>
    <w:rsid w:val="00E03197"/>
    <w:rsid w:val="00E034EE"/>
    <w:rsid w:val="00E060E2"/>
    <w:rsid w:val="00E144B8"/>
    <w:rsid w:val="00E24F5B"/>
    <w:rsid w:val="00E30A8F"/>
    <w:rsid w:val="00E34907"/>
    <w:rsid w:val="00E35785"/>
    <w:rsid w:val="00E3641B"/>
    <w:rsid w:val="00E36D7A"/>
    <w:rsid w:val="00E37BFD"/>
    <w:rsid w:val="00E40571"/>
    <w:rsid w:val="00E405FA"/>
    <w:rsid w:val="00E410CF"/>
    <w:rsid w:val="00E425AC"/>
    <w:rsid w:val="00E43E0D"/>
    <w:rsid w:val="00E46B6C"/>
    <w:rsid w:val="00E46DC1"/>
    <w:rsid w:val="00E55116"/>
    <w:rsid w:val="00E552A6"/>
    <w:rsid w:val="00E601F6"/>
    <w:rsid w:val="00E675E1"/>
    <w:rsid w:val="00E676F1"/>
    <w:rsid w:val="00E67E4F"/>
    <w:rsid w:val="00E7008F"/>
    <w:rsid w:val="00E7210B"/>
    <w:rsid w:val="00E731B3"/>
    <w:rsid w:val="00E73411"/>
    <w:rsid w:val="00E81DC1"/>
    <w:rsid w:val="00E8527C"/>
    <w:rsid w:val="00E91076"/>
    <w:rsid w:val="00E93AF4"/>
    <w:rsid w:val="00E94198"/>
    <w:rsid w:val="00E95376"/>
    <w:rsid w:val="00EA38B1"/>
    <w:rsid w:val="00EC033A"/>
    <w:rsid w:val="00EC48EF"/>
    <w:rsid w:val="00EC4FBF"/>
    <w:rsid w:val="00EC535B"/>
    <w:rsid w:val="00EC7F2A"/>
    <w:rsid w:val="00ED4359"/>
    <w:rsid w:val="00ED4C6F"/>
    <w:rsid w:val="00EE3159"/>
    <w:rsid w:val="00EE6B47"/>
    <w:rsid w:val="00EF5E85"/>
    <w:rsid w:val="00F004E6"/>
    <w:rsid w:val="00F010D2"/>
    <w:rsid w:val="00F013B8"/>
    <w:rsid w:val="00F0146A"/>
    <w:rsid w:val="00F01F78"/>
    <w:rsid w:val="00F032B8"/>
    <w:rsid w:val="00F039BB"/>
    <w:rsid w:val="00F07ADC"/>
    <w:rsid w:val="00F11315"/>
    <w:rsid w:val="00F11322"/>
    <w:rsid w:val="00F118C0"/>
    <w:rsid w:val="00F15348"/>
    <w:rsid w:val="00F20395"/>
    <w:rsid w:val="00F21864"/>
    <w:rsid w:val="00F22504"/>
    <w:rsid w:val="00F27A65"/>
    <w:rsid w:val="00F31A69"/>
    <w:rsid w:val="00F411C2"/>
    <w:rsid w:val="00F4691A"/>
    <w:rsid w:val="00F47701"/>
    <w:rsid w:val="00F51C3A"/>
    <w:rsid w:val="00F52130"/>
    <w:rsid w:val="00F60965"/>
    <w:rsid w:val="00F60A30"/>
    <w:rsid w:val="00F66675"/>
    <w:rsid w:val="00F706E1"/>
    <w:rsid w:val="00F70FD1"/>
    <w:rsid w:val="00F719EB"/>
    <w:rsid w:val="00F74F40"/>
    <w:rsid w:val="00F76908"/>
    <w:rsid w:val="00F8129D"/>
    <w:rsid w:val="00F82734"/>
    <w:rsid w:val="00F83F89"/>
    <w:rsid w:val="00F84BE9"/>
    <w:rsid w:val="00F8512F"/>
    <w:rsid w:val="00F906E4"/>
    <w:rsid w:val="00F9604D"/>
    <w:rsid w:val="00F974E5"/>
    <w:rsid w:val="00F97BCF"/>
    <w:rsid w:val="00FA0A17"/>
    <w:rsid w:val="00FA30FA"/>
    <w:rsid w:val="00FA6657"/>
    <w:rsid w:val="00FA7D64"/>
    <w:rsid w:val="00FB2546"/>
    <w:rsid w:val="00FB2AB5"/>
    <w:rsid w:val="00FB36AF"/>
    <w:rsid w:val="00FB5640"/>
    <w:rsid w:val="00FB5ECF"/>
    <w:rsid w:val="00FD0DF0"/>
    <w:rsid w:val="00FD3A90"/>
    <w:rsid w:val="00FD40BB"/>
    <w:rsid w:val="00FE3673"/>
    <w:rsid w:val="00FE6565"/>
    <w:rsid w:val="00FF0E56"/>
    <w:rsid w:val="00FF1500"/>
    <w:rsid w:val="00FF2F48"/>
    <w:rsid w:val="00FF3080"/>
    <w:rsid w:val="00FF4ACA"/>
    <w:rsid w:val="00FF51A3"/>
    <w:rsid w:val="00FF62E0"/>
    <w:rsid w:val="01616169"/>
    <w:rsid w:val="01DF624F"/>
    <w:rsid w:val="04177352"/>
    <w:rsid w:val="05022463"/>
    <w:rsid w:val="0627193B"/>
    <w:rsid w:val="06577474"/>
    <w:rsid w:val="077F43B3"/>
    <w:rsid w:val="08395955"/>
    <w:rsid w:val="08F655F4"/>
    <w:rsid w:val="09265ED9"/>
    <w:rsid w:val="09FE29B2"/>
    <w:rsid w:val="0B50723E"/>
    <w:rsid w:val="0B512FB6"/>
    <w:rsid w:val="0C656D19"/>
    <w:rsid w:val="0F024CF3"/>
    <w:rsid w:val="0F64150A"/>
    <w:rsid w:val="0FB464C2"/>
    <w:rsid w:val="106907B9"/>
    <w:rsid w:val="13443F37"/>
    <w:rsid w:val="17591B70"/>
    <w:rsid w:val="17D654AF"/>
    <w:rsid w:val="195F3480"/>
    <w:rsid w:val="196B55C7"/>
    <w:rsid w:val="19962C07"/>
    <w:rsid w:val="1BBD091F"/>
    <w:rsid w:val="1BEF2DF2"/>
    <w:rsid w:val="1CA64C9C"/>
    <w:rsid w:val="1D5E3A3C"/>
    <w:rsid w:val="1E2702D2"/>
    <w:rsid w:val="1E991F2C"/>
    <w:rsid w:val="1F077B62"/>
    <w:rsid w:val="1F4122F9"/>
    <w:rsid w:val="1FA46BD3"/>
    <w:rsid w:val="202F79A2"/>
    <w:rsid w:val="20A26336"/>
    <w:rsid w:val="21BD1457"/>
    <w:rsid w:val="21EF135E"/>
    <w:rsid w:val="22891C74"/>
    <w:rsid w:val="22DF0D97"/>
    <w:rsid w:val="24A7216D"/>
    <w:rsid w:val="25074388"/>
    <w:rsid w:val="261C4494"/>
    <w:rsid w:val="293159F3"/>
    <w:rsid w:val="29920994"/>
    <w:rsid w:val="2A151926"/>
    <w:rsid w:val="2B2F6A18"/>
    <w:rsid w:val="2B6A5CA2"/>
    <w:rsid w:val="2B6B71BF"/>
    <w:rsid w:val="2BD80E5D"/>
    <w:rsid w:val="2E0F2B31"/>
    <w:rsid w:val="2EB86D24"/>
    <w:rsid w:val="2FDB716E"/>
    <w:rsid w:val="305675B0"/>
    <w:rsid w:val="3073521F"/>
    <w:rsid w:val="317433D6"/>
    <w:rsid w:val="3191788B"/>
    <w:rsid w:val="331665FC"/>
    <w:rsid w:val="333472C1"/>
    <w:rsid w:val="34140EA1"/>
    <w:rsid w:val="34A85964"/>
    <w:rsid w:val="3587586E"/>
    <w:rsid w:val="367F4CF7"/>
    <w:rsid w:val="36A24822"/>
    <w:rsid w:val="38064E37"/>
    <w:rsid w:val="38983E4E"/>
    <w:rsid w:val="39E7040C"/>
    <w:rsid w:val="3ADA76DA"/>
    <w:rsid w:val="3B3C0CE1"/>
    <w:rsid w:val="3B9E560F"/>
    <w:rsid w:val="3D9020E8"/>
    <w:rsid w:val="3DA20817"/>
    <w:rsid w:val="3EE31B9B"/>
    <w:rsid w:val="4041301D"/>
    <w:rsid w:val="40523A4C"/>
    <w:rsid w:val="407231D7"/>
    <w:rsid w:val="40BD17EF"/>
    <w:rsid w:val="412C782A"/>
    <w:rsid w:val="420E191A"/>
    <w:rsid w:val="4259773D"/>
    <w:rsid w:val="42BF647C"/>
    <w:rsid w:val="43A833B4"/>
    <w:rsid w:val="450D34CE"/>
    <w:rsid w:val="45244CBC"/>
    <w:rsid w:val="460B3D58"/>
    <w:rsid w:val="46205483"/>
    <w:rsid w:val="478B288A"/>
    <w:rsid w:val="480B3C03"/>
    <w:rsid w:val="496658A3"/>
    <w:rsid w:val="49746212"/>
    <w:rsid w:val="4B636F99"/>
    <w:rsid w:val="4BBC5C4E"/>
    <w:rsid w:val="4E867CD5"/>
    <w:rsid w:val="4FCB2904"/>
    <w:rsid w:val="50EA500B"/>
    <w:rsid w:val="52B17225"/>
    <w:rsid w:val="52EC166D"/>
    <w:rsid w:val="52ED7480"/>
    <w:rsid w:val="53717C06"/>
    <w:rsid w:val="563433C5"/>
    <w:rsid w:val="57E22CA5"/>
    <w:rsid w:val="59CE22C7"/>
    <w:rsid w:val="59D050BB"/>
    <w:rsid w:val="59F25A39"/>
    <w:rsid w:val="5A93401E"/>
    <w:rsid w:val="5D9B1B67"/>
    <w:rsid w:val="5DA30B5A"/>
    <w:rsid w:val="5DDE1A54"/>
    <w:rsid w:val="5DF23751"/>
    <w:rsid w:val="5E5341F0"/>
    <w:rsid w:val="5F9A7BFD"/>
    <w:rsid w:val="61BC315C"/>
    <w:rsid w:val="633A5960"/>
    <w:rsid w:val="655F347A"/>
    <w:rsid w:val="65C87292"/>
    <w:rsid w:val="66144017"/>
    <w:rsid w:val="663E522D"/>
    <w:rsid w:val="69733998"/>
    <w:rsid w:val="6BA75B7B"/>
    <w:rsid w:val="6C8B34FC"/>
    <w:rsid w:val="7080699B"/>
    <w:rsid w:val="710D6480"/>
    <w:rsid w:val="71155C82"/>
    <w:rsid w:val="717F4C96"/>
    <w:rsid w:val="71C97C3F"/>
    <w:rsid w:val="7295497F"/>
    <w:rsid w:val="73942E89"/>
    <w:rsid w:val="74604B19"/>
    <w:rsid w:val="74EE481B"/>
    <w:rsid w:val="74FA7E4E"/>
    <w:rsid w:val="765336FE"/>
    <w:rsid w:val="77155DD6"/>
    <w:rsid w:val="78872FBC"/>
    <w:rsid w:val="79154C3B"/>
    <w:rsid w:val="7A17211E"/>
    <w:rsid w:val="7AE83ABA"/>
    <w:rsid w:val="7C444F7A"/>
    <w:rsid w:val="7D1172F8"/>
    <w:rsid w:val="7DC14075"/>
    <w:rsid w:val="7E9F0934"/>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First Indent" w:semiHidden="0" w:uiPriority="0" w:unhideWhenUsed="0" w:qFormat="1"/>
    <w:lsdException w:name="Block Text"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04E6"/>
    <w:pPr>
      <w:widowControl w:val="0"/>
      <w:jc w:val="both"/>
    </w:pPr>
    <w:rPr>
      <w:kern w:val="2"/>
      <w:sz w:val="21"/>
      <w:szCs w:val="24"/>
    </w:rPr>
  </w:style>
  <w:style w:type="paragraph" w:styleId="10">
    <w:name w:val="heading 1"/>
    <w:basedOn w:val="a"/>
    <w:next w:val="a"/>
    <w:link w:val="1Char"/>
    <w:uiPriority w:val="9"/>
    <w:qFormat/>
    <w:rsid w:val="00F004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004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F004E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F004E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next w:val="a"/>
    <w:uiPriority w:val="99"/>
    <w:qFormat/>
    <w:rsid w:val="00F004E6"/>
    <w:pPr>
      <w:autoSpaceDE w:val="0"/>
      <w:autoSpaceDN w:val="0"/>
      <w:adjustRightInd w:val="0"/>
      <w:ind w:left="256" w:right="6" w:firstLineChars="200" w:firstLine="624"/>
    </w:pPr>
    <w:rPr>
      <w:rFonts w:eastAsia="仿宋_GB2312"/>
      <w:kern w:val="0"/>
      <w:sz w:val="28"/>
      <w:szCs w:val="20"/>
    </w:rPr>
  </w:style>
  <w:style w:type="paragraph" w:styleId="a4">
    <w:name w:val="Body Text"/>
    <w:basedOn w:val="a"/>
    <w:link w:val="Char"/>
    <w:uiPriority w:val="99"/>
    <w:semiHidden/>
    <w:unhideWhenUsed/>
    <w:qFormat/>
    <w:rsid w:val="00F004E6"/>
    <w:pPr>
      <w:spacing w:after="120"/>
    </w:pPr>
  </w:style>
  <w:style w:type="paragraph" w:styleId="a5">
    <w:name w:val="Plain Text"/>
    <w:basedOn w:val="a"/>
    <w:link w:val="Char0"/>
    <w:qFormat/>
    <w:rsid w:val="00F004E6"/>
    <w:rPr>
      <w:rFonts w:ascii="宋体" w:hAnsi="Courier New"/>
      <w:szCs w:val="20"/>
    </w:rPr>
  </w:style>
  <w:style w:type="paragraph" w:styleId="a6">
    <w:name w:val="Date"/>
    <w:basedOn w:val="a"/>
    <w:next w:val="a"/>
    <w:link w:val="Char1"/>
    <w:uiPriority w:val="99"/>
    <w:semiHidden/>
    <w:unhideWhenUsed/>
    <w:qFormat/>
    <w:rsid w:val="00F004E6"/>
    <w:pPr>
      <w:ind w:leftChars="2500" w:left="100"/>
    </w:pPr>
  </w:style>
  <w:style w:type="paragraph" w:styleId="a7">
    <w:name w:val="Balloon Text"/>
    <w:basedOn w:val="a"/>
    <w:link w:val="Char2"/>
    <w:uiPriority w:val="99"/>
    <w:semiHidden/>
    <w:unhideWhenUsed/>
    <w:qFormat/>
    <w:rsid w:val="00F004E6"/>
    <w:rPr>
      <w:sz w:val="18"/>
      <w:szCs w:val="18"/>
    </w:rPr>
  </w:style>
  <w:style w:type="paragraph" w:styleId="a8">
    <w:name w:val="footer"/>
    <w:basedOn w:val="a"/>
    <w:link w:val="Char3"/>
    <w:qFormat/>
    <w:rsid w:val="00F004E6"/>
    <w:pPr>
      <w:tabs>
        <w:tab w:val="center" w:pos="4153"/>
        <w:tab w:val="right" w:pos="8306"/>
      </w:tabs>
      <w:adjustRightInd w:val="0"/>
      <w:spacing w:line="240" w:lineRule="atLeast"/>
      <w:jc w:val="left"/>
    </w:pPr>
    <w:rPr>
      <w:kern w:val="0"/>
      <w:sz w:val="18"/>
      <w:szCs w:val="20"/>
    </w:rPr>
  </w:style>
  <w:style w:type="paragraph" w:styleId="a9">
    <w:name w:val="header"/>
    <w:basedOn w:val="a"/>
    <w:link w:val="Char4"/>
    <w:uiPriority w:val="99"/>
    <w:unhideWhenUsed/>
    <w:qFormat/>
    <w:rsid w:val="00F004E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F004E6"/>
    <w:pPr>
      <w:widowControl/>
      <w:spacing w:before="100" w:beforeAutospacing="1" w:after="100" w:afterAutospacing="1"/>
      <w:jc w:val="left"/>
    </w:pPr>
    <w:rPr>
      <w:rFonts w:ascii="宋体" w:hAnsi="宋体" w:cs="宋体"/>
      <w:kern w:val="0"/>
      <w:sz w:val="24"/>
    </w:rPr>
  </w:style>
  <w:style w:type="paragraph" w:styleId="ab">
    <w:name w:val="Body Text First Indent"/>
    <w:basedOn w:val="a4"/>
    <w:link w:val="Char5"/>
    <w:qFormat/>
    <w:rsid w:val="00F004E6"/>
    <w:pPr>
      <w:ind w:firstLineChars="100" w:firstLine="420"/>
    </w:pPr>
    <w:rPr>
      <w:rFonts w:eastAsia="仿宋_GB2312"/>
      <w:szCs w:val="20"/>
    </w:rPr>
  </w:style>
  <w:style w:type="table" w:styleId="ac">
    <w:name w:val="Table Grid"/>
    <w:basedOn w:val="a2"/>
    <w:uiPriority w:val="39"/>
    <w:qFormat/>
    <w:rsid w:val="00F00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qFormat/>
    <w:rsid w:val="00F004E6"/>
  </w:style>
  <w:style w:type="character" w:styleId="ae">
    <w:name w:val="Hyperlink"/>
    <w:basedOn w:val="a1"/>
    <w:uiPriority w:val="99"/>
    <w:unhideWhenUsed/>
    <w:qFormat/>
    <w:rsid w:val="00F004E6"/>
    <w:rPr>
      <w:color w:val="0000FF" w:themeColor="hyperlink"/>
      <w:u w:val="single"/>
    </w:rPr>
  </w:style>
  <w:style w:type="character" w:customStyle="1" w:styleId="Char">
    <w:name w:val="正文文本 Char"/>
    <w:basedOn w:val="a1"/>
    <w:link w:val="a4"/>
    <w:uiPriority w:val="99"/>
    <w:semiHidden/>
    <w:qFormat/>
    <w:rsid w:val="00F004E6"/>
    <w:rPr>
      <w:rFonts w:ascii="Times New Roman" w:eastAsia="宋体" w:hAnsi="Times New Roman" w:cs="Times New Roman"/>
      <w:szCs w:val="24"/>
    </w:rPr>
  </w:style>
  <w:style w:type="character" w:customStyle="1" w:styleId="Char5">
    <w:name w:val="正文首行缩进 Char"/>
    <w:basedOn w:val="Char"/>
    <w:link w:val="ab"/>
    <w:qFormat/>
    <w:rsid w:val="00F004E6"/>
    <w:rPr>
      <w:rFonts w:ascii="Times New Roman" w:eastAsia="仿宋_GB2312" w:hAnsi="Times New Roman" w:cs="Times New Roman"/>
      <w:szCs w:val="20"/>
    </w:rPr>
  </w:style>
  <w:style w:type="character" w:customStyle="1" w:styleId="Char3">
    <w:name w:val="页脚 Char"/>
    <w:basedOn w:val="a1"/>
    <w:link w:val="a8"/>
    <w:qFormat/>
    <w:rsid w:val="00F004E6"/>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F004E6"/>
    <w:pPr>
      <w:numPr>
        <w:ilvl w:val="2"/>
        <w:numId w:val="1"/>
      </w:numPr>
      <w:adjustRightInd w:val="0"/>
      <w:spacing w:before="120" w:after="120" w:line="240" w:lineRule="auto"/>
      <w:jc w:val="left"/>
    </w:pPr>
    <w:rPr>
      <w:kern w:val="0"/>
      <w:sz w:val="21"/>
      <w:szCs w:val="20"/>
    </w:rPr>
  </w:style>
  <w:style w:type="paragraph" w:customStyle="1" w:styleId="20">
    <w:name w:val="样式 标题 2 + 宋体 五号 行距: 单倍行距"/>
    <w:basedOn w:val="2"/>
    <w:qFormat/>
    <w:rsid w:val="00F004E6"/>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F004E6"/>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F004E6"/>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autoRedefine/>
    <w:qFormat/>
    <w:rsid w:val="00F004E6"/>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F004E6"/>
    <w:pPr>
      <w:numPr>
        <w:numId w:val="1"/>
      </w:numPr>
      <w:adjustRightInd w:val="0"/>
      <w:spacing w:before="240" w:after="240" w:line="240" w:lineRule="auto"/>
      <w:jc w:val="center"/>
    </w:pPr>
    <w:rPr>
      <w:sz w:val="28"/>
      <w:szCs w:val="20"/>
    </w:rPr>
  </w:style>
  <w:style w:type="paragraph" w:customStyle="1" w:styleId="21">
    <w:name w:val="样式 标题 2 + 宋体 五号 非加粗 黑色"/>
    <w:basedOn w:val="2"/>
    <w:qFormat/>
    <w:rsid w:val="00F004E6"/>
    <w:pPr>
      <w:adjustRightInd w:val="0"/>
      <w:spacing w:line="416" w:lineRule="atLeast"/>
      <w:jc w:val="left"/>
    </w:pPr>
    <w:rPr>
      <w:rFonts w:ascii="宋体" w:eastAsia="宋体" w:hAnsi="宋体" w:cs="Times New Roman"/>
      <w:b w:val="0"/>
      <w:bCs w:val="0"/>
      <w:color w:val="000000"/>
      <w:kern w:val="0"/>
      <w:sz w:val="21"/>
    </w:rPr>
  </w:style>
  <w:style w:type="paragraph" w:customStyle="1" w:styleId="af">
    <w:name w:val="样式 宋体 五号 两端对齐 行距: 单倍行距"/>
    <w:basedOn w:val="a"/>
    <w:qFormat/>
    <w:rsid w:val="00F004E6"/>
    <w:pPr>
      <w:adjustRightInd w:val="0"/>
    </w:pPr>
    <w:rPr>
      <w:rFonts w:ascii="宋体" w:hAnsi="宋体"/>
      <w:kern w:val="0"/>
      <w:szCs w:val="20"/>
    </w:rPr>
  </w:style>
  <w:style w:type="character" w:customStyle="1" w:styleId="3Char">
    <w:name w:val="标题 3 Char"/>
    <w:basedOn w:val="a1"/>
    <w:link w:val="3"/>
    <w:uiPriority w:val="9"/>
    <w:semiHidden/>
    <w:qFormat/>
    <w:rsid w:val="00F004E6"/>
    <w:rPr>
      <w:rFonts w:ascii="Times New Roman" w:eastAsia="宋体" w:hAnsi="Times New Roman" w:cs="Times New Roman"/>
      <w:b/>
      <w:bCs/>
      <w:sz w:val="32"/>
      <w:szCs w:val="32"/>
    </w:rPr>
  </w:style>
  <w:style w:type="character" w:customStyle="1" w:styleId="2Char">
    <w:name w:val="标题 2 Char"/>
    <w:basedOn w:val="a1"/>
    <w:link w:val="2"/>
    <w:uiPriority w:val="9"/>
    <w:semiHidden/>
    <w:qFormat/>
    <w:rsid w:val="00F004E6"/>
    <w:rPr>
      <w:rFonts w:asciiTheme="majorHAnsi" w:eastAsiaTheme="majorEastAsia" w:hAnsiTheme="majorHAnsi" w:cstheme="majorBidi"/>
      <w:b/>
      <w:bCs/>
      <w:sz w:val="32"/>
      <w:szCs w:val="32"/>
    </w:rPr>
  </w:style>
  <w:style w:type="character" w:customStyle="1" w:styleId="4Char">
    <w:name w:val="标题 4 Char"/>
    <w:basedOn w:val="a1"/>
    <w:link w:val="4"/>
    <w:autoRedefine/>
    <w:uiPriority w:val="9"/>
    <w:semiHidden/>
    <w:qFormat/>
    <w:rsid w:val="00F004E6"/>
    <w:rPr>
      <w:rFonts w:asciiTheme="majorHAnsi" w:eastAsiaTheme="majorEastAsia" w:hAnsiTheme="majorHAnsi" w:cstheme="majorBidi"/>
      <w:b/>
      <w:bCs/>
      <w:sz w:val="28"/>
      <w:szCs w:val="28"/>
    </w:rPr>
  </w:style>
  <w:style w:type="character" w:customStyle="1" w:styleId="1Char">
    <w:name w:val="标题 1 Char"/>
    <w:basedOn w:val="a1"/>
    <w:link w:val="10"/>
    <w:uiPriority w:val="9"/>
    <w:qFormat/>
    <w:rsid w:val="00F004E6"/>
    <w:rPr>
      <w:rFonts w:ascii="Times New Roman" w:eastAsia="宋体" w:hAnsi="Times New Roman" w:cs="Times New Roman"/>
      <w:b/>
      <w:bCs/>
      <w:kern w:val="44"/>
      <w:sz w:val="44"/>
      <w:szCs w:val="44"/>
    </w:rPr>
  </w:style>
  <w:style w:type="character" w:customStyle="1" w:styleId="Char2">
    <w:name w:val="批注框文本 Char"/>
    <w:basedOn w:val="a1"/>
    <w:link w:val="a7"/>
    <w:uiPriority w:val="99"/>
    <w:semiHidden/>
    <w:qFormat/>
    <w:rsid w:val="00F004E6"/>
    <w:rPr>
      <w:rFonts w:ascii="Times New Roman" w:eastAsia="宋体" w:hAnsi="Times New Roman" w:cs="Times New Roman"/>
      <w:sz w:val="18"/>
      <w:szCs w:val="18"/>
    </w:rPr>
  </w:style>
  <w:style w:type="character" w:customStyle="1" w:styleId="Char4">
    <w:name w:val="页眉 Char"/>
    <w:basedOn w:val="a1"/>
    <w:link w:val="a9"/>
    <w:uiPriority w:val="99"/>
    <w:qFormat/>
    <w:rsid w:val="00F004E6"/>
    <w:rPr>
      <w:rFonts w:ascii="Times New Roman" w:eastAsia="宋体" w:hAnsi="Times New Roman" w:cs="Times New Roman"/>
      <w:sz w:val="18"/>
      <w:szCs w:val="18"/>
    </w:rPr>
  </w:style>
  <w:style w:type="character" w:customStyle="1" w:styleId="font41">
    <w:name w:val="font41"/>
    <w:basedOn w:val="a1"/>
    <w:qFormat/>
    <w:rsid w:val="00F004E6"/>
    <w:rPr>
      <w:rFonts w:ascii="宋体" w:eastAsia="宋体" w:hAnsi="宋体" w:cs="宋体" w:hint="eastAsia"/>
      <w:color w:val="000000"/>
      <w:sz w:val="20"/>
      <w:szCs w:val="20"/>
      <w:u w:val="none"/>
    </w:rPr>
  </w:style>
  <w:style w:type="character" w:customStyle="1" w:styleId="font51">
    <w:name w:val="font51"/>
    <w:basedOn w:val="a1"/>
    <w:qFormat/>
    <w:rsid w:val="00F004E6"/>
    <w:rPr>
      <w:rFonts w:ascii="宋体" w:eastAsia="宋体" w:hAnsi="宋体" w:cs="宋体" w:hint="eastAsia"/>
      <w:color w:val="000000"/>
      <w:sz w:val="20"/>
      <w:szCs w:val="20"/>
      <w:u w:val="single"/>
    </w:rPr>
  </w:style>
  <w:style w:type="paragraph" w:styleId="af0">
    <w:name w:val="List Paragraph"/>
    <w:basedOn w:val="a"/>
    <w:link w:val="Char6"/>
    <w:uiPriority w:val="34"/>
    <w:qFormat/>
    <w:rsid w:val="00F004E6"/>
    <w:pPr>
      <w:ind w:firstLineChars="200" w:firstLine="420"/>
    </w:pPr>
  </w:style>
  <w:style w:type="paragraph" w:customStyle="1" w:styleId="Default">
    <w:name w:val="Default"/>
    <w:qFormat/>
    <w:rsid w:val="00F004E6"/>
    <w:pPr>
      <w:widowControl w:val="0"/>
      <w:autoSpaceDE w:val="0"/>
      <w:autoSpaceDN w:val="0"/>
      <w:adjustRightInd w:val="0"/>
    </w:pPr>
    <w:rPr>
      <w:rFonts w:ascii="Calibri" w:hAnsi="Calibri" w:cs="Calibri"/>
      <w:color w:val="000000"/>
      <w:sz w:val="24"/>
      <w:szCs w:val="24"/>
    </w:rPr>
  </w:style>
  <w:style w:type="paragraph" w:customStyle="1" w:styleId="11">
    <w:name w:val="列出段落1"/>
    <w:basedOn w:val="a"/>
    <w:qFormat/>
    <w:rsid w:val="00F004E6"/>
    <w:pPr>
      <w:ind w:firstLineChars="200" w:firstLine="420"/>
    </w:pPr>
    <w:rPr>
      <w:rFonts w:asciiTheme="minorHAnsi" w:eastAsiaTheme="minorEastAsia" w:hAnsiTheme="minorHAnsi" w:cstheme="minorBidi"/>
      <w:szCs w:val="22"/>
    </w:rPr>
  </w:style>
  <w:style w:type="character" w:customStyle="1" w:styleId="Char6">
    <w:name w:val="列出段落 Char"/>
    <w:link w:val="af0"/>
    <w:qFormat/>
    <w:rsid w:val="00F004E6"/>
    <w:rPr>
      <w:kern w:val="2"/>
      <w:sz w:val="21"/>
      <w:szCs w:val="24"/>
    </w:rPr>
  </w:style>
  <w:style w:type="character" w:customStyle="1" w:styleId="Char1">
    <w:name w:val="日期 Char"/>
    <w:basedOn w:val="a1"/>
    <w:link w:val="a6"/>
    <w:uiPriority w:val="99"/>
    <w:semiHidden/>
    <w:qFormat/>
    <w:rsid w:val="00F004E6"/>
    <w:rPr>
      <w:kern w:val="2"/>
      <w:sz w:val="21"/>
      <w:szCs w:val="24"/>
    </w:rPr>
  </w:style>
  <w:style w:type="paragraph" w:customStyle="1" w:styleId="Style83">
    <w:name w:val="_Style 83"/>
    <w:basedOn w:val="a4"/>
    <w:next w:val="ab"/>
    <w:qFormat/>
    <w:rsid w:val="00F004E6"/>
    <w:pPr>
      <w:ind w:firstLineChars="100" w:firstLine="420"/>
    </w:pPr>
    <w:rPr>
      <w:rFonts w:eastAsia="仿宋_GB2312"/>
      <w:szCs w:val="20"/>
    </w:rPr>
  </w:style>
  <w:style w:type="character" w:customStyle="1" w:styleId="Char0">
    <w:name w:val="纯文本 Char"/>
    <w:basedOn w:val="a1"/>
    <w:link w:val="a5"/>
    <w:qFormat/>
    <w:rsid w:val="00F004E6"/>
    <w:rPr>
      <w:rFonts w:ascii="宋体" w:hAnsi="Courier New"/>
      <w:kern w:val="2"/>
      <w:sz w:val="21"/>
    </w:rPr>
  </w:style>
  <w:style w:type="paragraph" w:customStyle="1" w:styleId="null3">
    <w:name w:val="null3"/>
    <w:hidden/>
    <w:qFormat/>
    <w:rsid w:val="00F004E6"/>
    <w:rPr>
      <w:rFonts w:asciiTheme="minorHAnsi" w:eastAsiaTheme="minorEastAsia" w:hAnsiTheme="minorHAnsi" w:cstheme="minorBidi" w:hint="eastAsia"/>
    </w:rPr>
  </w:style>
  <w:style w:type="paragraph" w:customStyle="1" w:styleId="af1">
    <w:name w:val="标准文本"/>
    <w:basedOn w:val="a"/>
    <w:link w:val="Char7"/>
    <w:autoRedefine/>
    <w:qFormat/>
    <w:rsid w:val="00F004E6"/>
    <w:pPr>
      <w:widowControl/>
      <w:spacing w:line="360" w:lineRule="auto"/>
      <w:ind w:firstLine="420"/>
      <w:jc w:val="left"/>
    </w:pPr>
    <w:rPr>
      <w:rFonts w:ascii="宋体" w:hAnsi="宋体" w:cs="宋体"/>
      <w:kern w:val="0"/>
      <w:sz w:val="24"/>
    </w:rPr>
  </w:style>
  <w:style w:type="character" w:customStyle="1" w:styleId="Char7">
    <w:name w:val="标准文本 Char"/>
    <w:link w:val="af1"/>
    <w:autoRedefine/>
    <w:qFormat/>
    <w:locked/>
    <w:rsid w:val="00F004E6"/>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738CEB58-A3D5-4302-BC13-C9842BD0F2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1837</Words>
  <Characters>10474</Characters>
  <Application>Microsoft Office Word</Application>
  <DocSecurity>0</DocSecurity>
  <Lines>87</Lines>
  <Paragraphs>24</Paragraphs>
  <ScaleCrop>false</ScaleCrop>
  <Company>Microsoft</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169</cp:revision>
  <cp:lastPrinted>2020-06-18T09:09:00Z</cp:lastPrinted>
  <dcterms:created xsi:type="dcterms:W3CDTF">2023-07-19T02:33:00Z</dcterms:created>
  <dcterms:modified xsi:type="dcterms:W3CDTF">2024-06-27T01:02:00Z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6F6C64F8256D4BB28BF15FCC8A1C10BE</vt:lpwstr>
  </property>
  <property fmtid="{D5CDD505-2E9C-101B-9397-08002B2CF9AE}" pid="4" name="GrammarlyDocumentId">
    <vt:lpwstr>a24ffa2c830c8ecf48d23b9a72498da2ffc85d14e69fad48e7fc983617c1a825</vt:lpwstr>
  </property>
</Properties>
</file>