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194"/>
        <w:gridCol w:w="102"/>
        <w:gridCol w:w="1647"/>
        <w:gridCol w:w="1455"/>
        <w:gridCol w:w="1394"/>
        <w:gridCol w:w="1429"/>
        <w:gridCol w:w="218"/>
        <w:gridCol w:w="2900"/>
        <w:gridCol w:w="1369"/>
        <w:gridCol w:w="7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9" w:type="pct"/>
          <w:trHeight w:val="288" w:hRule="atLeast"/>
        </w:trPr>
        <w:tc>
          <w:tcPr>
            <w:tcW w:w="4720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0"/>
                <w:szCs w:val="30"/>
                <w:highlight w:val="green"/>
              </w:rPr>
              <w:t>2023H170040江苏师范大学2023年度空调机协议供货商遴选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0"/>
                <w:szCs w:val="30"/>
                <w:highlight w:val="green"/>
                <w:lang w:val="en-US" w:eastAsia="zh-CN"/>
              </w:rPr>
              <w:t>项目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0"/>
                <w:szCs w:val="30"/>
                <w:highlight w:val="green"/>
              </w:rPr>
              <w:t>采购清单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0"/>
                <w:szCs w:val="30"/>
                <w:highlight w:val="green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0"/>
                <w:szCs w:val="30"/>
                <w:highlight w:val="green"/>
                <w:lang w:val="en-US" w:eastAsia="zh-CN"/>
              </w:rPr>
              <w:t>标段三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0"/>
                <w:szCs w:val="30"/>
                <w:highlight w:val="green"/>
                <w:lang w:eastAsia="zh-CN"/>
              </w:rPr>
              <w:t>）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44"/>
                <w:szCs w:val="44"/>
                <w:highlight w:val="gree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9" w:type="pct"/>
          <w:trHeight w:val="288" w:hRule="atLeast"/>
        </w:trPr>
        <w:tc>
          <w:tcPr>
            <w:tcW w:w="2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型号</w:t>
            </w:r>
          </w:p>
        </w:tc>
        <w:tc>
          <w:tcPr>
            <w:tcW w:w="10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商品配置</w:t>
            </w:r>
          </w:p>
        </w:tc>
        <w:tc>
          <w:tcPr>
            <w:tcW w:w="99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省协议控制价 （元/台套）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投标报价（元/台套）</w:t>
            </w:r>
          </w:p>
        </w:tc>
        <w:tc>
          <w:tcPr>
            <w:tcW w:w="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9" w:type="pct"/>
          <w:trHeight w:val="8192" w:hRule="atLeast"/>
        </w:trPr>
        <w:tc>
          <w:tcPr>
            <w:tcW w:w="2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1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美的 KFR-51QW/F-1  2P天花机 一级能效</w:t>
            </w:r>
          </w:p>
        </w:tc>
        <w:tc>
          <w:tcPr>
            <w:tcW w:w="10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匹数：2p,能效等级：一级能效,全年能源消耗效率：4.83,变频/定频：变频,冷暖类型：冷暖,额定制冷量（W）：5110,额定制冷消耗功率：1250,额定制热量（W）：6360,额定制热消耗功率：1480,电辅加热功率：2100,循环风量（m3/h）：1110,室内机运行最大噪音：41,室外机运行最大噪音：53,面板材质：ABS注塑,冷媒管材质：铜管,制冷剂：R32,额定电压/频率：220V/50Hz,室内机尺寸、重量（kg）：长*宽*高（mm）830*204*830、23±6kg,室外机尺寸、重量（kg）：长*宽*高（mm）807(857)×555×328、33kg,其他产品功能：无风感、内机自清洁、外机反转除尘、低压启动、低温制热高温制冷,包含配件及服务内容：6年免费质保10年保修，含遥控器、电池、说明书等,包装清单：含遥控器、电池、说明书等,售后服务：6年免费质保10年保修</w:t>
            </w:r>
          </w:p>
        </w:tc>
        <w:tc>
          <w:tcPr>
            <w:tcW w:w="99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6599.00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9" w:type="pct"/>
          <w:trHeight w:val="8192" w:hRule="atLeast"/>
        </w:trPr>
        <w:tc>
          <w:tcPr>
            <w:tcW w:w="2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2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美的 RFD-72QW/BDN8Y-D(B1)A  3P天花机 一级能效</w:t>
            </w:r>
          </w:p>
        </w:tc>
        <w:tc>
          <w:tcPr>
            <w:tcW w:w="10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匹数：3p,能效等级：一级能效,全年能源消耗效率：4.1,变频/定频：变频,冷暖类型：冷暖,额定制冷量（W）：7410,额定制冷消耗功率：2190,额定制热量（W）：9250,额定制热消耗功率：2600,电辅加热功率：1800,循环风量（m3/h）：1350,室内机运行最大噪音：45,室外机运行最大噪音：54,面板材质：ABS注塑,冷媒管材质：铜管,制冷剂：R32,额定电压/频率：220V/50Hz,室内机尺寸、重量（kg）：长*宽*高（mm）830*204*830、23±6kg,室外机尺寸、重量（kg）：长*宽*高（mm）890(940)×673×342、43kg,其他产品功能：高温除菌、一键防直吹 内机自清洁、外机反转除尘、低压启动、低温制热高温制冷,包含配件及服务内容：6年免费质保10年保修，含遥控器、电池、说明书等,包装清单：含遥控器、电池、说明书等,售后服务：6年免费质保10年保修</w:t>
            </w:r>
          </w:p>
        </w:tc>
        <w:tc>
          <w:tcPr>
            <w:tcW w:w="99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6399.00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9" w:type="pct"/>
          <w:trHeight w:val="8192" w:hRule="atLeast"/>
        </w:trPr>
        <w:tc>
          <w:tcPr>
            <w:tcW w:w="23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36"/>
              </w:rPr>
              <w:t>3</w:t>
            </w:r>
          </w:p>
        </w:tc>
        <w:tc>
          <w:tcPr>
            <w:tcW w:w="80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美的 KFR-72QW/F-1  3P天花机  一级能效</w:t>
            </w:r>
          </w:p>
        </w:tc>
        <w:tc>
          <w:tcPr>
            <w:tcW w:w="109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匹数：3p,能效等级：一级能效,全年能源消耗效率：4.57,变频/定频：变频,冷暖类型：冷暖,额定制冷量（W）：7410,额定制冷消耗功率：2000,额定制热量（W）：9200,额定制热消耗功率：2270,电辅加热功率：2200,循环风量（m3/h）：1350,室内机运行最大噪音：45,室外机运行最大噪音：56,面板材质：ABS注塑,冷媒管材质：铜管,制冷剂：R32,额定电压/频率：220V/50Hz,室内机尺寸、重量（kg）：长*宽*高（mm）830*204*830、23±6kg,室外机尺寸、重量（kg）：长*宽*高（mm）890(940)×673×342、43kg,其他产品功能：内机自清洁、外机反转除尘、低压启动、低温制热高温制冷、无极调速多档送风,包含配件及服务内容：6年免费质保10年保修，含遥控器、电池、说明书等,包装清单：含遥控器、电池、说明书等,售后服务：6年免费质保10年保修</w:t>
            </w:r>
          </w:p>
        </w:tc>
        <w:tc>
          <w:tcPr>
            <w:tcW w:w="995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8299.00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5000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4"/>
                <w:szCs w:val="44"/>
                <w:highlight w:val="green"/>
              </w:rPr>
              <w:t>符合条件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44"/>
                <w:szCs w:val="44"/>
                <w:highlight w:val="green"/>
              </w:rPr>
              <w:t>经销商一览表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012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服务区域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委托代理商名称</w:t>
            </w:r>
          </w:p>
        </w:tc>
        <w:tc>
          <w:tcPr>
            <w:tcW w:w="5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1784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办公地址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12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徐州市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徐州欣迪电子产品有限公司</w:t>
            </w:r>
          </w:p>
        </w:tc>
        <w:tc>
          <w:tcPr>
            <w:tcW w:w="5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徐州欣迪电子产品有限公司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18505281110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3389141607</w:t>
            </w:r>
          </w:p>
        </w:tc>
        <w:tc>
          <w:tcPr>
            <w:tcW w:w="1784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徐州市云龙区世茂广场商业外街7号楼1-108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12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徐州市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丰县鑫源家电有限公司</w:t>
            </w:r>
          </w:p>
        </w:tc>
        <w:tc>
          <w:tcPr>
            <w:tcW w:w="5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史小峰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13775806388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0516-89222216</w:t>
            </w:r>
          </w:p>
        </w:tc>
        <w:tc>
          <w:tcPr>
            <w:tcW w:w="1784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丰县向阳南路医药总公司一楼门面房北起第7间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12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徐州市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睢宁县汇鑫电器销售有限公司</w:t>
            </w:r>
          </w:p>
        </w:tc>
        <w:tc>
          <w:tcPr>
            <w:tcW w:w="5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睢宁县汇鑫电器销售有限公司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15952243111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0516-88344388</w:t>
            </w:r>
          </w:p>
        </w:tc>
        <w:tc>
          <w:tcPr>
            <w:tcW w:w="1784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江苏省睢宁县城城河北街绿苑小区1号楼109室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12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徐州市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沛县凯利商贸有限公司</w:t>
            </w:r>
          </w:p>
        </w:tc>
        <w:tc>
          <w:tcPr>
            <w:tcW w:w="5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沛县凯利商贸有限公司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13395261616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17766289362</w:t>
            </w:r>
          </w:p>
        </w:tc>
        <w:tc>
          <w:tcPr>
            <w:tcW w:w="1784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沛县经济开发区沛屯大道西侧温州商贸广场B5号楼3单元002室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12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徐州市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徐州汇铄通商贸有限公司</w:t>
            </w:r>
          </w:p>
        </w:tc>
        <w:tc>
          <w:tcPr>
            <w:tcW w:w="5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郭培刚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13645229176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051685856680</w:t>
            </w:r>
          </w:p>
        </w:tc>
        <w:tc>
          <w:tcPr>
            <w:tcW w:w="1784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徐州市鼓楼区风尚米兰小区商业办公楼3号楼1-1410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12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徐州市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徐州新斯阳商贸有限公司</w:t>
            </w:r>
          </w:p>
        </w:tc>
        <w:tc>
          <w:tcPr>
            <w:tcW w:w="51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徐州新斯阳商贸有限公司</w:t>
            </w:r>
          </w:p>
        </w:tc>
        <w:tc>
          <w:tcPr>
            <w:tcW w:w="4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15262151777</w:t>
            </w:r>
          </w:p>
        </w:tc>
        <w:tc>
          <w:tcPr>
            <w:tcW w:w="58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18036997693</w:t>
            </w:r>
          </w:p>
        </w:tc>
        <w:tc>
          <w:tcPr>
            <w:tcW w:w="1784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徐州市泉山区徐州工程学院大学科技园B座532室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JmNTAxYTA0NTllZTU0OWY5NWY0MWNlMzBjNGU2OTYifQ=="/>
  </w:docVars>
  <w:rsids>
    <w:rsidRoot w:val="00BD3DCA"/>
    <w:rsid w:val="00066D74"/>
    <w:rsid w:val="00155A8D"/>
    <w:rsid w:val="004C39BC"/>
    <w:rsid w:val="00567B51"/>
    <w:rsid w:val="005C200C"/>
    <w:rsid w:val="00891895"/>
    <w:rsid w:val="00BD3DCA"/>
    <w:rsid w:val="00CC2A97"/>
    <w:rsid w:val="00E21AA2"/>
    <w:rsid w:val="00E2448A"/>
    <w:rsid w:val="00F31F29"/>
    <w:rsid w:val="0CA3442C"/>
    <w:rsid w:val="0E55196E"/>
    <w:rsid w:val="166A34EE"/>
    <w:rsid w:val="76BB7D1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5"/>
    <w:link w:val="3"/>
    <w:uiPriority w:val="99"/>
    <w:rPr>
      <w:sz w:val="18"/>
      <w:szCs w:val="18"/>
    </w:rPr>
  </w:style>
  <w:style w:type="character" w:customStyle="1" w:styleId="9">
    <w:name w:val="页脚 Char"/>
    <w:basedOn w:val="5"/>
    <w:link w:val="2"/>
    <w:uiPriority w:val="99"/>
    <w:rPr>
      <w:sz w:val="18"/>
      <w:szCs w:val="18"/>
    </w:rPr>
  </w:style>
  <w:style w:type="paragraph" w:customStyle="1" w:styleId="10">
    <w:name w:val="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">
    <w:name w:val="xl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12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13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282</Words>
  <Characters>1610</Characters>
  <Lines>13</Lines>
  <Paragraphs>3</Paragraphs>
  <TotalTime>0</TotalTime>
  <ScaleCrop>false</ScaleCrop>
  <LinksUpToDate>false</LinksUpToDate>
  <CharactersWithSpaces>1889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2023-02-22T02:53:00Z</dcterms:created>
  <dc:creator>卓春生</dc:creator>
  <cp:lastModifiedBy>DELL</cp:lastModifiedBy>
  <dcterms:modified xsi:type="dcterms:W3CDTF">2023-09-17T15:44:28Z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9AE8DA5FD9E24CE8A699CC07F5FDA969_12</vt:lpwstr>
  </property>
</Properties>
</file>